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15745" w14:textId="77777777" w:rsidR="00A23D7A" w:rsidRPr="00D10A8B" w:rsidRDefault="00A23D7A" w:rsidP="00A23D7A">
      <w:pPr>
        <w:spacing w:after="0" w:line="259" w:lineRule="auto"/>
        <w:rPr>
          <w:rFonts w:cstheme="minorHAnsi"/>
        </w:rPr>
      </w:pPr>
    </w:p>
    <w:p w14:paraId="110AE23A" w14:textId="79B377ED" w:rsidR="00BE2AC2" w:rsidRDefault="00BE2AC2" w:rsidP="00A23D7A">
      <w:pPr>
        <w:spacing w:after="0" w:line="259" w:lineRule="auto"/>
        <w:ind w:right="135"/>
        <w:jc w:val="center"/>
        <w:rPr>
          <w:rFonts w:eastAsia="Arial" w:cstheme="minorHAnsi"/>
          <w:b/>
          <w:color w:val="auto"/>
          <w:sz w:val="56"/>
        </w:rPr>
      </w:pPr>
      <w:r w:rsidRPr="00D10A8B">
        <w:rPr>
          <w:rFonts w:eastAsia="Times New Roman" w:cstheme="minorHAnsi"/>
          <w:noProof/>
          <w:szCs w:val="20"/>
        </w:rPr>
        <w:drawing>
          <wp:anchor distT="0" distB="0" distL="114300" distR="114300" simplePos="0" relativeHeight="251664384" behindDoc="1" locked="0" layoutInCell="1" allowOverlap="1" wp14:anchorId="750CC9DD" wp14:editId="6ED8E556">
            <wp:simplePos x="1066800" y="1217930"/>
            <wp:positionH relativeFrom="margin">
              <wp:align>right</wp:align>
            </wp:positionH>
            <wp:positionV relativeFrom="margin">
              <wp:align>top</wp:align>
            </wp:positionV>
            <wp:extent cx="2076450" cy="973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973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B7064" w14:textId="58755808" w:rsidR="00BE2AC2" w:rsidRDefault="00BE2AC2" w:rsidP="00BE2AC2">
      <w:pPr>
        <w:tabs>
          <w:tab w:val="left" w:pos="705"/>
        </w:tabs>
        <w:spacing w:after="0" w:line="259" w:lineRule="auto"/>
        <w:ind w:right="135"/>
        <w:rPr>
          <w:rFonts w:eastAsia="Arial" w:cstheme="minorHAnsi"/>
          <w:b/>
          <w:color w:val="auto"/>
          <w:sz w:val="56"/>
        </w:rPr>
      </w:pPr>
      <w:r>
        <w:rPr>
          <w:rFonts w:eastAsia="Arial" w:cstheme="minorHAnsi"/>
          <w:b/>
          <w:color w:val="auto"/>
          <w:sz w:val="56"/>
        </w:rPr>
        <w:tab/>
      </w:r>
    </w:p>
    <w:p w14:paraId="38ED9BBA" w14:textId="69959253" w:rsidR="00A23D7A" w:rsidRPr="00A50179" w:rsidRDefault="00A50179" w:rsidP="00A23D7A">
      <w:pPr>
        <w:spacing w:after="0" w:line="259" w:lineRule="auto"/>
        <w:ind w:right="135"/>
        <w:jc w:val="center"/>
        <w:rPr>
          <w:rFonts w:eastAsia="Arial" w:cstheme="minorHAnsi"/>
          <w:b/>
          <w:color w:val="auto"/>
          <w:sz w:val="56"/>
        </w:rPr>
      </w:pPr>
      <w:r w:rsidRPr="00A50179">
        <w:rPr>
          <w:rFonts w:eastAsia="Arial" w:cstheme="minorHAnsi"/>
          <w:b/>
          <w:color w:val="auto"/>
          <w:sz w:val="56"/>
        </w:rPr>
        <w:t xml:space="preserve">Early Years Foundation Stage </w:t>
      </w:r>
      <w:r w:rsidR="00A23D7A" w:rsidRPr="00A50179">
        <w:rPr>
          <w:rFonts w:eastAsia="Arial" w:cstheme="minorHAnsi"/>
          <w:b/>
          <w:color w:val="auto"/>
          <w:sz w:val="56"/>
        </w:rPr>
        <w:t>Policy</w:t>
      </w:r>
    </w:p>
    <w:p w14:paraId="0E7C081D" w14:textId="77777777" w:rsidR="00A23D7A" w:rsidRPr="00A50179" w:rsidRDefault="00A23D7A" w:rsidP="00A23D7A">
      <w:pPr>
        <w:spacing w:after="0" w:line="259" w:lineRule="auto"/>
        <w:ind w:right="135"/>
        <w:jc w:val="center"/>
        <w:rPr>
          <w:rFonts w:eastAsia="Arial" w:cstheme="minorHAnsi"/>
          <w:b/>
          <w:color w:val="auto"/>
          <w:sz w:val="32"/>
          <w:szCs w:val="32"/>
        </w:rPr>
      </w:pPr>
    </w:p>
    <w:p w14:paraId="474FF655" w14:textId="043C9D66" w:rsidR="00A23D7A" w:rsidRPr="00A50179" w:rsidRDefault="002025EA" w:rsidP="00A23D7A">
      <w:pPr>
        <w:spacing w:after="0" w:line="259" w:lineRule="auto"/>
        <w:ind w:right="135"/>
        <w:jc w:val="center"/>
        <w:rPr>
          <w:rFonts w:cstheme="minorHAnsi"/>
          <w:color w:val="auto"/>
        </w:rPr>
      </w:pPr>
      <w:r w:rsidRPr="000B16CD">
        <w:rPr>
          <w:rFonts w:eastAsia="Arial" w:cstheme="minorHAnsi"/>
          <w:b/>
          <w:color w:val="auto"/>
          <w:sz w:val="56"/>
        </w:rPr>
        <w:t>January</w:t>
      </w:r>
      <w:r w:rsidR="00A50179" w:rsidRPr="000B16CD">
        <w:rPr>
          <w:rFonts w:eastAsia="Arial" w:cstheme="minorHAnsi"/>
          <w:b/>
          <w:color w:val="auto"/>
          <w:sz w:val="56"/>
        </w:rPr>
        <w:t xml:space="preserve"> 202</w:t>
      </w:r>
      <w:r w:rsidRPr="000B16CD">
        <w:rPr>
          <w:rFonts w:eastAsia="Arial" w:cstheme="minorHAnsi"/>
          <w:b/>
          <w:color w:val="auto"/>
          <w:sz w:val="56"/>
        </w:rPr>
        <w:t>5</w:t>
      </w:r>
    </w:p>
    <w:p w14:paraId="61AA04C0" w14:textId="77777777" w:rsidR="00A23D7A" w:rsidRPr="00D10A8B" w:rsidRDefault="00A23D7A" w:rsidP="00A23D7A">
      <w:pPr>
        <w:spacing w:after="0" w:line="259" w:lineRule="auto"/>
        <w:ind w:left="22"/>
        <w:jc w:val="center"/>
        <w:rPr>
          <w:rFonts w:cstheme="minorHAnsi"/>
        </w:rPr>
      </w:pPr>
      <w:r w:rsidRPr="00D10A8B">
        <w:rPr>
          <w:rFonts w:eastAsia="Arial" w:cstheme="minorHAnsi"/>
          <w:b/>
          <w:sz w:val="56"/>
        </w:rPr>
        <w:t xml:space="preserve"> </w:t>
      </w:r>
    </w:p>
    <w:p w14:paraId="52852CD7" w14:textId="77777777" w:rsidR="00A23D7A" w:rsidRPr="00D10A8B" w:rsidRDefault="00A23D7A" w:rsidP="00A23D7A">
      <w:pPr>
        <w:spacing w:after="0" w:line="259" w:lineRule="auto"/>
        <w:ind w:left="22"/>
        <w:jc w:val="center"/>
        <w:rPr>
          <w:rFonts w:cstheme="minorHAnsi"/>
        </w:rPr>
      </w:pPr>
    </w:p>
    <w:p w14:paraId="5A160DF1" w14:textId="77777777" w:rsidR="00A23D7A" w:rsidRPr="00D10A8B" w:rsidRDefault="00A23D7A" w:rsidP="00A23D7A">
      <w:pPr>
        <w:spacing w:after="0" w:line="259" w:lineRule="auto"/>
        <w:ind w:left="115"/>
        <w:jc w:val="center"/>
        <w:rPr>
          <w:rFonts w:eastAsia="Arial" w:cstheme="minorHAnsi"/>
          <w:b/>
          <w:sz w:val="56"/>
        </w:rPr>
      </w:pPr>
      <w:r w:rsidRPr="00D10A8B">
        <w:rPr>
          <w:rFonts w:eastAsia="Arial" w:cstheme="minorHAnsi"/>
          <w:b/>
          <w:sz w:val="56"/>
        </w:rPr>
        <w:t xml:space="preserve">Tackley Church of England </w:t>
      </w:r>
    </w:p>
    <w:p w14:paraId="1B21CE97" w14:textId="77777777" w:rsidR="00A23D7A" w:rsidRPr="00D10A8B" w:rsidRDefault="00A23D7A" w:rsidP="00A23D7A">
      <w:pPr>
        <w:spacing w:after="0" w:line="259" w:lineRule="auto"/>
        <w:ind w:left="115"/>
        <w:jc w:val="center"/>
        <w:rPr>
          <w:rFonts w:eastAsia="Arial" w:cstheme="minorHAnsi"/>
          <w:b/>
          <w:sz w:val="56"/>
        </w:rPr>
      </w:pPr>
      <w:r w:rsidRPr="00D10A8B">
        <w:rPr>
          <w:rFonts w:eastAsia="Arial" w:cstheme="minorHAnsi"/>
          <w:b/>
          <w:sz w:val="56"/>
        </w:rPr>
        <w:t>Primary School</w:t>
      </w:r>
    </w:p>
    <w:p w14:paraId="7AFF29E1" w14:textId="77777777" w:rsidR="00A23D7A" w:rsidRPr="00D10A8B" w:rsidRDefault="00A23D7A" w:rsidP="00A23D7A">
      <w:pPr>
        <w:spacing w:after="0" w:line="259" w:lineRule="auto"/>
        <w:ind w:left="115"/>
        <w:rPr>
          <w:rFonts w:cstheme="minorHAnsi"/>
          <w:noProof/>
          <w:szCs w:val="24"/>
        </w:rPr>
      </w:pPr>
      <w:r w:rsidRPr="00D10A8B">
        <w:rPr>
          <w:rFonts w:cstheme="minorHAnsi"/>
          <w:noProof/>
        </w:rPr>
        <w:drawing>
          <wp:anchor distT="0" distB="0" distL="114300" distR="114300" simplePos="0" relativeHeight="251662336" behindDoc="1" locked="0" layoutInCell="1" allowOverlap="1" wp14:anchorId="3FD53A81" wp14:editId="723234A3">
            <wp:simplePos x="0" y="0"/>
            <wp:positionH relativeFrom="column">
              <wp:posOffset>2143125</wp:posOffset>
            </wp:positionH>
            <wp:positionV relativeFrom="paragraph">
              <wp:posOffset>113030</wp:posOffset>
            </wp:positionV>
            <wp:extent cx="1527175" cy="1578610"/>
            <wp:effectExtent l="0" t="0" r="0" b="2540"/>
            <wp:wrapThrough wrapText="bothSides">
              <wp:wrapPolygon edited="0">
                <wp:start x="0" y="0"/>
                <wp:lineTo x="0" y="21374"/>
                <wp:lineTo x="21286" y="21374"/>
                <wp:lineTo x="21286" y="0"/>
                <wp:lineTo x="0" y="0"/>
              </wp:wrapPolygon>
            </wp:wrapThrough>
            <wp:docPr id="28" name="Picture 293" descr="C:\Users\Teacher\Desktop\Tackley New Logo Things\Tackley School material\Tackley School material\Tackley School 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Teacher\Desktop\Tackley New Logo Things\Tackley School material\Tackley School material\Tackley School Logo fina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7175" cy="1578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A8B">
        <w:rPr>
          <w:rFonts w:cstheme="minorHAnsi"/>
          <w:noProof/>
          <w:szCs w:val="24"/>
        </w:rPr>
        <w:t xml:space="preserve"> </w:t>
      </w:r>
    </w:p>
    <w:p w14:paraId="29F69154" w14:textId="77777777" w:rsidR="00A23D7A" w:rsidRPr="00D10A8B" w:rsidRDefault="00A23D7A" w:rsidP="00A23D7A">
      <w:pPr>
        <w:spacing w:after="0" w:line="259" w:lineRule="auto"/>
        <w:ind w:left="115"/>
        <w:rPr>
          <w:rFonts w:cstheme="minorHAnsi"/>
          <w:noProof/>
          <w:szCs w:val="24"/>
        </w:rPr>
      </w:pPr>
    </w:p>
    <w:p w14:paraId="73320F44" w14:textId="77777777" w:rsidR="00A23D7A" w:rsidRPr="00D10A8B" w:rsidRDefault="00A23D7A" w:rsidP="00A23D7A">
      <w:pPr>
        <w:spacing w:after="0" w:line="259" w:lineRule="auto"/>
        <w:ind w:left="115"/>
        <w:rPr>
          <w:rFonts w:eastAsia="Arial" w:cstheme="minorHAnsi"/>
          <w:b/>
          <w:sz w:val="56"/>
        </w:rPr>
      </w:pPr>
    </w:p>
    <w:p w14:paraId="6280960B" w14:textId="77777777" w:rsidR="00A23D7A" w:rsidRPr="00D10A8B" w:rsidRDefault="00A23D7A" w:rsidP="00A23D7A">
      <w:pPr>
        <w:spacing w:after="0" w:line="259" w:lineRule="auto"/>
        <w:ind w:left="115"/>
        <w:rPr>
          <w:rFonts w:cstheme="minorHAnsi"/>
        </w:rPr>
      </w:pPr>
    </w:p>
    <w:p w14:paraId="7A090506" w14:textId="77777777" w:rsidR="00A23D7A" w:rsidRPr="00D10A8B" w:rsidRDefault="00A23D7A" w:rsidP="00A23D7A">
      <w:pPr>
        <w:spacing w:after="0" w:line="259" w:lineRule="auto"/>
        <w:ind w:left="22"/>
        <w:rPr>
          <w:rFonts w:cstheme="minorHAnsi"/>
        </w:rPr>
      </w:pPr>
    </w:p>
    <w:p w14:paraId="4712C000" w14:textId="77777777" w:rsidR="00A23D7A" w:rsidRPr="00D10A8B" w:rsidRDefault="00A23D7A" w:rsidP="00A23D7A">
      <w:pPr>
        <w:spacing w:after="0" w:line="259" w:lineRule="auto"/>
        <w:ind w:left="22"/>
        <w:rPr>
          <w:rFonts w:cstheme="minorHAnsi"/>
        </w:rPr>
      </w:pPr>
    </w:p>
    <w:p w14:paraId="333B1232" w14:textId="4A1528DC" w:rsidR="0015510F" w:rsidRDefault="0015510F" w:rsidP="00B617C8">
      <w:pPr>
        <w:shd w:val="clear" w:color="auto" w:fill="FFFFFF"/>
        <w:spacing w:after="120" w:line="264" w:lineRule="auto"/>
        <w:ind w:left="0" w:firstLine="0"/>
        <w:rPr>
          <w:rFonts w:cstheme="minorHAnsi"/>
        </w:rPr>
      </w:pPr>
    </w:p>
    <w:p w14:paraId="28CD6E5E" w14:textId="77777777" w:rsidR="00B617C8" w:rsidRDefault="00B617C8" w:rsidP="00B617C8">
      <w:pPr>
        <w:shd w:val="clear" w:color="auto" w:fill="FFFFFF"/>
        <w:spacing w:after="120" w:line="264" w:lineRule="auto"/>
        <w:ind w:left="0" w:firstLine="0"/>
        <w:rPr>
          <w:rFonts w:cstheme="minorHAnsi"/>
          <w:b/>
        </w:rPr>
      </w:pPr>
    </w:p>
    <w:p w14:paraId="31813BAF" w14:textId="77777777" w:rsidR="0015510F" w:rsidRPr="00D10A8B" w:rsidRDefault="0015510F" w:rsidP="00A23D7A">
      <w:pPr>
        <w:shd w:val="clear" w:color="auto" w:fill="FFFFFF"/>
        <w:spacing w:after="120" w:line="264" w:lineRule="auto"/>
        <w:jc w:val="center"/>
        <w:rPr>
          <w:rFonts w:cstheme="minorHAnsi"/>
          <w:b/>
          <w:bCs/>
        </w:rPr>
      </w:pPr>
    </w:p>
    <w:p w14:paraId="6E7E5861" w14:textId="77777777" w:rsidR="00F341BF" w:rsidRDefault="00F341BF" w:rsidP="7C765724">
      <w:pPr>
        <w:jc w:val="center"/>
        <w:rPr>
          <w:rFonts w:asciiTheme="minorHAnsi" w:eastAsiaTheme="minorEastAsia" w:hAnsiTheme="minorHAnsi" w:cstheme="minorBidi"/>
          <w:color w:val="auto"/>
        </w:rPr>
      </w:pPr>
    </w:p>
    <w:p w14:paraId="388BD5CC" w14:textId="77777777" w:rsidR="00F341BF" w:rsidRDefault="00F341BF" w:rsidP="7C765724">
      <w:pPr>
        <w:jc w:val="center"/>
        <w:rPr>
          <w:rFonts w:asciiTheme="minorHAnsi" w:eastAsiaTheme="minorEastAsia" w:hAnsiTheme="minorHAnsi" w:cstheme="minorBidi"/>
          <w:color w:val="auto"/>
        </w:rPr>
      </w:pPr>
    </w:p>
    <w:p w14:paraId="7A2EF6B6" w14:textId="77777777" w:rsidR="00F341BF" w:rsidRDefault="00F341BF" w:rsidP="7C765724">
      <w:pPr>
        <w:jc w:val="center"/>
        <w:rPr>
          <w:rFonts w:asciiTheme="minorHAnsi" w:eastAsiaTheme="minorEastAsia" w:hAnsiTheme="minorHAnsi" w:cstheme="minorBidi"/>
          <w:color w:val="auto"/>
        </w:rPr>
      </w:pPr>
    </w:p>
    <w:p w14:paraId="15D863EB" w14:textId="77777777" w:rsidR="00F341BF" w:rsidRDefault="00F341BF" w:rsidP="7C765724">
      <w:pPr>
        <w:jc w:val="center"/>
        <w:rPr>
          <w:rFonts w:asciiTheme="minorHAnsi" w:eastAsiaTheme="minorEastAsia" w:hAnsiTheme="minorHAnsi" w:cstheme="minorBidi"/>
          <w:color w:val="auto"/>
        </w:rPr>
      </w:pPr>
    </w:p>
    <w:p w14:paraId="5E900505" w14:textId="77777777" w:rsidR="00F341BF" w:rsidRDefault="00F341BF" w:rsidP="7C765724">
      <w:pPr>
        <w:jc w:val="center"/>
        <w:rPr>
          <w:rFonts w:asciiTheme="minorHAnsi" w:eastAsiaTheme="minorEastAsia" w:hAnsiTheme="minorHAnsi" w:cstheme="minorBidi"/>
          <w:color w:val="auto"/>
        </w:rPr>
      </w:pPr>
    </w:p>
    <w:p w14:paraId="4152438C" w14:textId="77777777" w:rsidR="00F341BF" w:rsidRDefault="00F341BF" w:rsidP="7C765724">
      <w:pPr>
        <w:jc w:val="center"/>
        <w:rPr>
          <w:rFonts w:asciiTheme="minorHAnsi" w:eastAsiaTheme="minorEastAsia" w:hAnsiTheme="minorHAnsi" w:cstheme="minorBidi"/>
          <w:color w:val="auto"/>
        </w:rPr>
      </w:pPr>
    </w:p>
    <w:p w14:paraId="253256BE" w14:textId="77777777" w:rsidR="00F341BF" w:rsidRDefault="00F341BF" w:rsidP="7C765724">
      <w:pPr>
        <w:jc w:val="center"/>
        <w:rPr>
          <w:rFonts w:asciiTheme="minorHAnsi" w:eastAsiaTheme="minorEastAsia" w:hAnsiTheme="minorHAnsi" w:cstheme="minorBidi"/>
          <w:color w:val="auto"/>
        </w:rPr>
      </w:pPr>
    </w:p>
    <w:p w14:paraId="227A4A4E" w14:textId="77777777" w:rsidR="00F341BF" w:rsidRDefault="00F341BF" w:rsidP="7C765724">
      <w:pPr>
        <w:jc w:val="center"/>
        <w:rPr>
          <w:rFonts w:asciiTheme="minorHAnsi" w:eastAsiaTheme="minorEastAsia" w:hAnsiTheme="minorHAnsi" w:cstheme="minorBidi"/>
          <w:color w:val="auto"/>
        </w:rPr>
      </w:pPr>
    </w:p>
    <w:p w14:paraId="25B8A7B2" w14:textId="77777777" w:rsidR="00F341BF" w:rsidRDefault="00F341BF" w:rsidP="7C765724">
      <w:pPr>
        <w:jc w:val="center"/>
        <w:rPr>
          <w:rFonts w:asciiTheme="minorHAnsi" w:eastAsiaTheme="minorEastAsia" w:hAnsiTheme="minorHAnsi" w:cstheme="minorBidi"/>
          <w:color w:val="auto"/>
        </w:rPr>
      </w:pPr>
    </w:p>
    <w:p w14:paraId="60837516" w14:textId="77777777" w:rsidR="00F341BF" w:rsidRDefault="00F341BF" w:rsidP="7C765724">
      <w:pPr>
        <w:jc w:val="center"/>
        <w:rPr>
          <w:rFonts w:asciiTheme="minorHAnsi" w:eastAsiaTheme="minorEastAsia" w:hAnsiTheme="minorHAnsi" w:cstheme="minorBidi"/>
          <w:color w:val="auto"/>
        </w:rPr>
      </w:pPr>
    </w:p>
    <w:p w14:paraId="76B838AF" w14:textId="77777777" w:rsidR="00F341BF" w:rsidRDefault="00F341BF" w:rsidP="7C765724">
      <w:pPr>
        <w:jc w:val="center"/>
        <w:rPr>
          <w:rFonts w:asciiTheme="minorHAnsi" w:eastAsiaTheme="minorEastAsia" w:hAnsiTheme="minorHAnsi" w:cstheme="minorBidi"/>
          <w:color w:val="auto"/>
        </w:rPr>
      </w:pPr>
    </w:p>
    <w:p w14:paraId="495562A1" w14:textId="77777777" w:rsidR="00F341BF" w:rsidRDefault="00F341BF" w:rsidP="7C765724">
      <w:pPr>
        <w:jc w:val="center"/>
        <w:rPr>
          <w:rFonts w:asciiTheme="minorHAnsi" w:eastAsiaTheme="minorEastAsia" w:hAnsiTheme="minorHAnsi" w:cstheme="minorBidi"/>
          <w:color w:val="auto"/>
        </w:rPr>
      </w:pPr>
    </w:p>
    <w:p w14:paraId="7DDDD938" w14:textId="14638797" w:rsidR="00B617C8" w:rsidRDefault="7507DA4D" w:rsidP="7C765724">
      <w:pPr>
        <w:jc w:val="center"/>
        <w:rPr>
          <w:rFonts w:asciiTheme="minorHAnsi" w:eastAsiaTheme="minorEastAsia" w:hAnsiTheme="minorHAnsi" w:cstheme="minorBidi"/>
          <w:color w:val="auto"/>
          <w:sz w:val="22"/>
        </w:rPr>
      </w:pPr>
      <w:r w:rsidRPr="7C765724">
        <w:rPr>
          <w:rFonts w:asciiTheme="minorHAnsi" w:eastAsiaTheme="minorEastAsia" w:hAnsiTheme="minorHAnsi" w:cstheme="minorBidi"/>
          <w:color w:val="auto"/>
        </w:rPr>
        <w:lastRenderedPageBreak/>
        <w:t xml:space="preserve">Our vision for Tackley CE Primary School reflects our commitment to create a school where everyone is important and valued as members of our school and local community. This vision is achieved through our values of curiosity, kindness and responsibility. </w:t>
      </w:r>
    </w:p>
    <w:p w14:paraId="42E32E9B" w14:textId="77777777" w:rsidR="00B617C8" w:rsidRDefault="00B617C8" w:rsidP="7C765724">
      <w:pPr>
        <w:jc w:val="center"/>
        <w:rPr>
          <w:rFonts w:asciiTheme="minorHAnsi" w:eastAsiaTheme="minorEastAsia" w:hAnsiTheme="minorHAnsi" w:cstheme="minorBidi"/>
          <w:color w:val="auto"/>
        </w:rPr>
      </w:pPr>
    </w:p>
    <w:p w14:paraId="207FD47D" w14:textId="77777777" w:rsidR="00B617C8" w:rsidRDefault="7507DA4D" w:rsidP="7C765724">
      <w:pPr>
        <w:jc w:val="cente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These values help us to make good choices about how we lead our lives, and means that we all contribute to our enriched curriculum which places an importance on life beyond the classroom. In school we relate the importance of each individual as a valuable member of our community to the Parable of the Lost Sheep where everyone is included, and everyone is important and valued. </w:t>
      </w:r>
    </w:p>
    <w:p w14:paraId="7E134816" w14:textId="2D53FF82" w:rsidR="00A23D7A" w:rsidRDefault="00A23D7A" w:rsidP="7C765724">
      <w:pPr>
        <w:spacing w:after="60" w:line="264" w:lineRule="auto"/>
        <w:ind w:left="0" w:firstLine="0"/>
        <w:rPr>
          <w:rFonts w:asciiTheme="minorHAnsi" w:eastAsiaTheme="minorEastAsia" w:hAnsiTheme="minorHAnsi" w:cstheme="minorBidi"/>
          <w:b/>
          <w:bCs/>
          <w:color w:val="auto"/>
          <w:sz w:val="28"/>
          <w:szCs w:val="28"/>
        </w:rPr>
      </w:pPr>
    </w:p>
    <w:p w14:paraId="7D3E8E94" w14:textId="77777777" w:rsidR="00A50179" w:rsidRDefault="00A50179" w:rsidP="7C765724">
      <w:pPr>
        <w:spacing w:after="60" w:line="264" w:lineRule="auto"/>
        <w:ind w:left="0" w:firstLine="0"/>
        <w:jc w:val="center"/>
        <w:rPr>
          <w:rFonts w:asciiTheme="minorHAnsi" w:eastAsiaTheme="minorEastAsia" w:hAnsiTheme="minorHAnsi" w:cstheme="minorBidi"/>
          <w:b/>
          <w:bCs/>
          <w:color w:val="auto"/>
          <w:sz w:val="28"/>
          <w:szCs w:val="28"/>
        </w:rPr>
      </w:pPr>
    </w:p>
    <w:p w14:paraId="44C18248" w14:textId="1B4F4362" w:rsidR="00AA46AC" w:rsidRPr="00A50179" w:rsidRDefault="386683F1" w:rsidP="7C765724">
      <w:pPr>
        <w:spacing w:after="60" w:line="264" w:lineRule="auto"/>
        <w:ind w:left="0" w:firstLine="0"/>
        <w:jc w:val="center"/>
        <w:rPr>
          <w:rFonts w:asciiTheme="minorHAnsi" w:eastAsiaTheme="minorEastAsia" w:hAnsiTheme="minorHAnsi" w:cstheme="minorBidi"/>
          <w:b/>
          <w:bCs/>
          <w:color w:val="auto"/>
          <w:sz w:val="28"/>
          <w:szCs w:val="28"/>
        </w:rPr>
      </w:pPr>
      <w:r w:rsidRPr="7C765724">
        <w:rPr>
          <w:rFonts w:asciiTheme="minorHAnsi" w:eastAsiaTheme="minorEastAsia" w:hAnsiTheme="minorHAnsi" w:cstheme="minorBidi"/>
          <w:b/>
          <w:bCs/>
          <w:color w:val="auto"/>
          <w:sz w:val="28"/>
          <w:szCs w:val="28"/>
        </w:rPr>
        <w:t xml:space="preserve">Early Years Foundation Stage Policy </w:t>
      </w:r>
    </w:p>
    <w:p w14:paraId="5AF4E9F5" w14:textId="4AD8C936" w:rsidR="00A50179" w:rsidRDefault="00A50179" w:rsidP="7C765724">
      <w:pPr>
        <w:spacing w:before="7"/>
        <w:ind w:left="0" w:firstLine="0"/>
        <w:rPr>
          <w:rFonts w:asciiTheme="minorHAnsi" w:eastAsiaTheme="minorEastAsia" w:hAnsiTheme="minorHAnsi" w:cstheme="minorBidi"/>
          <w:color w:val="auto"/>
        </w:rPr>
      </w:pPr>
    </w:p>
    <w:p w14:paraId="00C041D6" w14:textId="77777777" w:rsidR="00A50179" w:rsidRPr="00F74B55" w:rsidRDefault="386683F1" w:rsidP="7C765724">
      <w:pPr>
        <w:pStyle w:val="Heading2"/>
        <w:rPr>
          <w:rFonts w:asciiTheme="minorHAnsi" w:eastAsiaTheme="minorEastAsia" w:hAnsiTheme="minorHAnsi" w:cstheme="minorBidi"/>
          <w:b/>
          <w:bCs/>
          <w:color w:val="000000" w:themeColor="text1"/>
          <w:u w:val="single"/>
        </w:rPr>
      </w:pPr>
      <w:r w:rsidRPr="7C765724">
        <w:rPr>
          <w:rFonts w:asciiTheme="minorHAnsi" w:eastAsiaTheme="minorEastAsia" w:hAnsiTheme="minorHAnsi" w:cstheme="minorBidi"/>
          <w:b/>
          <w:bCs/>
          <w:color w:val="auto"/>
          <w:u w:val="single"/>
        </w:rPr>
        <w:t>Aim</w:t>
      </w:r>
    </w:p>
    <w:p w14:paraId="00CD75EE" w14:textId="1A307A2D" w:rsidR="7C765724" w:rsidRDefault="7C765724" w:rsidP="7C765724"/>
    <w:p w14:paraId="6AAA5C72" w14:textId="06C11A5D" w:rsidR="00A50179" w:rsidRPr="00A50179" w:rsidRDefault="386683F1" w:rsidP="7C765724">
      <w:pPr>
        <w:spacing w:before="7"/>
        <w:rPr>
          <w:rFonts w:asciiTheme="minorHAnsi" w:eastAsiaTheme="minorEastAsia" w:hAnsiTheme="minorHAnsi" w:cstheme="minorBidi"/>
          <w:b/>
          <w:bCs/>
          <w:color w:val="auto"/>
          <w:sz w:val="28"/>
          <w:szCs w:val="28"/>
        </w:rPr>
      </w:pPr>
      <w:r w:rsidRPr="7C765724">
        <w:rPr>
          <w:rFonts w:asciiTheme="minorHAnsi" w:eastAsiaTheme="minorEastAsia" w:hAnsiTheme="minorHAnsi" w:cstheme="minorBidi"/>
          <w:color w:val="auto"/>
        </w:rPr>
        <w:t xml:space="preserve">At Tackley School we greatly value the importance of the Early Years Foundation Stage (EYFS) in providing a secure foundation for future learning and development.  We believe that every child deserves the best possible start in life. We aim to make a significant contribution to that start by helping young children to develop a love for learning which they will carry with them through life. </w:t>
      </w:r>
    </w:p>
    <w:p w14:paraId="24A979FA" w14:textId="77777777" w:rsidR="00A50179" w:rsidRPr="00A50179" w:rsidRDefault="00A50179" w:rsidP="7C765724">
      <w:pPr>
        <w:pStyle w:val="Default"/>
        <w:ind w:firstLine="360"/>
        <w:rPr>
          <w:rFonts w:asciiTheme="minorHAnsi" w:eastAsiaTheme="minorEastAsia" w:hAnsiTheme="minorHAnsi" w:cstheme="minorBidi"/>
          <w:color w:val="auto"/>
          <w:sz w:val="23"/>
          <w:szCs w:val="23"/>
        </w:rPr>
      </w:pPr>
    </w:p>
    <w:p w14:paraId="14B934BA" w14:textId="77777777" w:rsidR="00A50179" w:rsidRPr="00A50179" w:rsidRDefault="386683F1" w:rsidP="7C765724">
      <w:pPr>
        <w:pStyle w:val="Default"/>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At Tackley School, we will: </w:t>
      </w:r>
    </w:p>
    <w:p w14:paraId="2028934C" w14:textId="77777777" w:rsidR="00A50179" w:rsidRPr="00A50179"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Provide children with a happy and vibrant foundation which fosters a love of learning.</w:t>
      </w:r>
    </w:p>
    <w:p w14:paraId="4FA78846" w14:textId="77777777" w:rsidR="00A50179" w:rsidRPr="00A50179"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Offer stimulating and inspiring provision where children feel safe and secure enough to take risks within their learning and play.</w:t>
      </w:r>
    </w:p>
    <w:p w14:paraId="6923D213" w14:textId="77777777" w:rsidR="00A50179" w:rsidRPr="00A50179"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Offer an enriched curriculum providing children with a wide range of new and exciting experiences. </w:t>
      </w:r>
    </w:p>
    <w:p w14:paraId="1E3F0B48" w14:textId="663AB918" w:rsidR="00A50179" w:rsidRPr="00A50179"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Encourage children to develop independence within a nurtur</w:t>
      </w:r>
      <w:r w:rsidR="000B16CD">
        <w:rPr>
          <w:rFonts w:asciiTheme="minorHAnsi" w:eastAsiaTheme="minorEastAsia" w:hAnsiTheme="minorHAnsi" w:cstheme="minorBidi"/>
          <w:color w:val="auto"/>
        </w:rPr>
        <w:t>ing</w:t>
      </w:r>
      <w:r w:rsidRPr="7C765724">
        <w:rPr>
          <w:rFonts w:asciiTheme="minorHAnsi" w:eastAsiaTheme="minorEastAsia" w:hAnsiTheme="minorHAnsi" w:cstheme="minorBidi"/>
          <w:color w:val="auto"/>
        </w:rPr>
        <w:t xml:space="preserve"> environment.</w:t>
      </w:r>
    </w:p>
    <w:p w14:paraId="73A07D9A" w14:textId="6D8F0A3B" w:rsidR="00A50179" w:rsidRPr="00A50179"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Follow the principles of, learning without limits, where the highest expectations for all the children are held and promoted, providing them with an unlimited opportunity for development.</w:t>
      </w:r>
    </w:p>
    <w:p w14:paraId="6EFF82D7" w14:textId="77777777" w:rsidR="00A50179" w:rsidRPr="00F74B55" w:rsidRDefault="386683F1" w:rsidP="7C765724">
      <w:pPr>
        <w:pStyle w:val="Default"/>
        <w:numPr>
          <w:ilvl w:val="0"/>
          <w:numId w:val="4"/>
        </w:numPr>
        <w:rPr>
          <w:rFonts w:asciiTheme="minorHAnsi" w:eastAsiaTheme="minorEastAsia" w:hAnsiTheme="minorHAnsi" w:cstheme="minorBidi"/>
          <w:color w:val="auto"/>
        </w:rPr>
      </w:pPr>
      <w:r w:rsidRPr="7C765724">
        <w:rPr>
          <w:rFonts w:asciiTheme="minorHAnsi" w:eastAsiaTheme="minorEastAsia" w:hAnsiTheme="minorHAnsi" w:cstheme="minorBidi"/>
          <w:color w:val="auto"/>
        </w:rPr>
        <w:t>Develop the children’s social and emotional wellbeing through our school values-based curriculum.</w:t>
      </w:r>
    </w:p>
    <w:p w14:paraId="498D6148" w14:textId="3087A9EA" w:rsidR="7C765724" w:rsidRDefault="7C765724" w:rsidP="7C765724">
      <w:pPr>
        <w:pStyle w:val="Default"/>
        <w:rPr>
          <w:rFonts w:eastAsia="Calibri"/>
          <w:color w:val="000000" w:themeColor="text1"/>
        </w:rPr>
      </w:pPr>
    </w:p>
    <w:p w14:paraId="14450D5F" w14:textId="77777777" w:rsidR="00F74B55" w:rsidRPr="00A50179" w:rsidRDefault="00F74B55" w:rsidP="7C765724">
      <w:pPr>
        <w:pStyle w:val="Default"/>
        <w:ind w:left="720"/>
        <w:rPr>
          <w:rFonts w:asciiTheme="minorHAnsi" w:eastAsiaTheme="minorEastAsia" w:hAnsiTheme="minorHAnsi" w:cstheme="minorBidi"/>
          <w:color w:val="auto"/>
        </w:rPr>
      </w:pPr>
    </w:p>
    <w:p w14:paraId="477A5F13" w14:textId="7272EC0C" w:rsidR="00F74B55" w:rsidRPr="005427B5" w:rsidRDefault="6A71BB1F" w:rsidP="7C765724">
      <w:pPr>
        <w:rPr>
          <w:rFonts w:asciiTheme="minorHAnsi" w:eastAsiaTheme="minorEastAsia" w:hAnsiTheme="minorHAnsi" w:cstheme="minorBidi"/>
          <w:b/>
          <w:bCs/>
          <w:color w:val="auto"/>
          <w:sz w:val="26"/>
          <w:szCs w:val="26"/>
          <w:u w:val="single"/>
          <w:lang w:val="en-US"/>
        </w:rPr>
      </w:pPr>
      <w:r w:rsidRPr="7C765724">
        <w:rPr>
          <w:rFonts w:asciiTheme="minorHAnsi" w:eastAsiaTheme="minorEastAsia" w:hAnsiTheme="minorHAnsi" w:cstheme="minorBidi"/>
          <w:b/>
          <w:bCs/>
          <w:color w:val="auto"/>
          <w:sz w:val="26"/>
          <w:szCs w:val="26"/>
          <w:u w:val="single"/>
          <w:lang w:val="en-US"/>
        </w:rPr>
        <w:t xml:space="preserve">Curriculum </w:t>
      </w:r>
      <w:r w:rsidR="6082E258" w:rsidRPr="7C765724">
        <w:rPr>
          <w:rFonts w:asciiTheme="minorHAnsi" w:eastAsiaTheme="minorEastAsia" w:hAnsiTheme="minorHAnsi" w:cstheme="minorBidi"/>
          <w:b/>
          <w:bCs/>
          <w:color w:val="auto"/>
          <w:sz w:val="26"/>
          <w:szCs w:val="26"/>
          <w:u w:val="single"/>
          <w:lang w:val="en-US"/>
        </w:rPr>
        <w:t>I</w:t>
      </w:r>
      <w:r w:rsidRPr="7C765724">
        <w:rPr>
          <w:rFonts w:asciiTheme="minorHAnsi" w:eastAsiaTheme="minorEastAsia" w:hAnsiTheme="minorHAnsi" w:cstheme="minorBidi"/>
          <w:b/>
          <w:bCs/>
          <w:color w:val="auto"/>
          <w:sz w:val="26"/>
          <w:szCs w:val="26"/>
          <w:u w:val="single"/>
          <w:lang w:val="en-US"/>
        </w:rPr>
        <w:t>ntent</w:t>
      </w:r>
    </w:p>
    <w:p w14:paraId="32DDFCD2" w14:textId="34E0C260" w:rsidR="7C765724" w:rsidRDefault="7C765724" w:rsidP="7C765724">
      <w:pPr>
        <w:rPr>
          <w:rFonts w:asciiTheme="minorHAnsi" w:eastAsiaTheme="minorEastAsia" w:hAnsiTheme="minorHAnsi" w:cstheme="minorBidi"/>
          <w:b/>
          <w:bCs/>
          <w:color w:val="auto"/>
          <w:sz w:val="28"/>
          <w:szCs w:val="28"/>
          <w:u w:val="single"/>
          <w:lang w:val="en-US"/>
        </w:rPr>
      </w:pPr>
    </w:p>
    <w:p w14:paraId="3C9E3957" w14:textId="77777777" w:rsidR="00F74B55" w:rsidRDefault="6A71BB1F" w:rsidP="7C765724">
      <w:pPr>
        <w:ind w:left="0" w:firstLine="0"/>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We provide an </w:t>
      </w:r>
      <w:r w:rsidRPr="7C765724">
        <w:rPr>
          <w:rFonts w:asciiTheme="minorHAnsi" w:eastAsiaTheme="minorEastAsia" w:hAnsiTheme="minorHAnsi" w:cstheme="minorBidi"/>
          <w:b/>
          <w:bCs/>
          <w:color w:val="auto"/>
        </w:rPr>
        <w:t>engaging, inspiring</w:t>
      </w:r>
      <w:r w:rsidRPr="7C765724">
        <w:rPr>
          <w:rFonts w:asciiTheme="minorHAnsi" w:eastAsiaTheme="minorEastAsia" w:hAnsiTheme="minorHAnsi" w:cstheme="minorBidi"/>
          <w:color w:val="auto"/>
        </w:rPr>
        <w:t xml:space="preserve"> and </w:t>
      </w:r>
      <w:r w:rsidRPr="7C765724">
        <w:rPr>
          <w:rFonts w:asciiTheme="minorHAnsi" w:eastAsiaTheme="minorEastAsia" w:hAnsiTheme="minorHAnsi" w:cstheme="minorBidi"/>
          <w:b/>
          <w:bCs/>
          <w:color w:val="auto"/>
        </w:rPr>
        <w:t xml:space="preserve">responsive </w:t>
      </w:r>
      <w:r w:rsidRPr="7C765724">
        <w:rPr>
          <w:rFonts w:asciiTheme="minorHAnsi" w:eastAsiaTheme="minorEastAsia" w:hAnsiTheme="minorHAnsi" w:cstheme="minorBidi"/>
          <w:color w:val="auto"/>
        </w:rPr>
        <w:t xml:space="preserve">Early Years curriculum which gives children the knowledge, skills and understanding they need to reach their full potential from a range of different starting points. </w:t>
      </w:r>
    </w:p>
    <w:p w14:paraId="0D6FDFA5" w14:textId="7BA81349" w:rsidR="7C765724" w:rsidRDefault="7C765724" w:rsidP="7C765724">
      <w:pPr>
        <w:rPr>
          <w:rFonts w:asciiTheme="minorHAnsi" w:eastAsiaTheme="minorEastAsia" w:hAnsiTheme="minorHAnsi" w:cstheme="minorBidi"/>
          <w:color w:val="auto"/>
        </w:rPr>
      </w:pPr>
    </w:p>
    <w:p w14:paraId="1D0A857D" w14:textId="77777777"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Our Early Years curriculum has been designed to enable children to develop through interactive and immersive</w:t>
      </w:r>
      <w:r w:rsidRPr="7C765724">
        <w:rPr>
          <w:rStyle w:val="CommentReference"/>
          <w:rFonts w:asciiTheme="minorHAnsi" w:eastAsiaTheme="minorEastAsia" w:hAnsiTheme="minorHAnsi" w:cstheme="minorBidi"/>
          <w:color w:val="auto"/>
        </w:rPr>
        <w:t xml:space="preserve"> </w:t>
      </w:r>
      <w:r w:rsidRPr="7C765724">
        <w:rPr>
          <w:rFonts w:asciiTheme="minorHAnsi" w:eastAsiaTheme="minorEastAsia" w:hAnsiTheme="minorHAnsi" w:cstheme="minorBidi"/>
          <w:color w:val="auto"/>
        </w:rPr>
        <w:t xml:space="preserve">learning experiences. We understand that children learn best when they are absorbed, interested and active. </w:t>
      </w:r>
    </w:p>
    <w:p w14:paraId="60F139D2" w14:textId="458105D0" w:rsidR="7C765724" w:rsidRDefault="7C765724" w:rsidP="7C765724">
      <w:pPr>
        <w:rPr>
          <w:rFonts w:asciiTheme="minorHAnsi" w:eastAsiaTheme="minorEastAsia" w:hAnsiTheme="minorHAnsi" w:cstheme="minorBidi"/>
          <w:color w:val="auto"/>
        </w:rPr>
      </w:pPr>
    </w:p>
    <w:p w14:paraId="37AFDFCE" w14:textId="77777777"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We believe that it is our role to lay the vital foundations for children in Early Years, to provide a secure platform from which children can achieve at school and in later life. Due to this, we place a particular emphasis on the prime areas of development: </w:t>
      </w:r>
    </w:p>
    <w:p w14:paraId="7129C20B" w14:textId="50CD5A23" w:rsidR="00F74B55" w:rsidRPr="008C4345" w:rsidRDefault="6A71BB1F" w:rsidP="008C4345">
      <w:pPr>
        <w:pStyle w:val="ListParagraph"/>
        <w:numPr>
          <w:ilvl w:val="0"/>
          <w:numId w:val="12"/>
        </w:numPr>
        <w:spacing w:after="160" w:line="259" w:lineRule="auto"/>
        <w:rPr>
          <w:rFonts w:asciiTheme="minorHAnsi" w:eastAsiaTheme="minorEastAsia" w:hAnsiTheme="minorHAnsi" w:cstheme="minorBidi"/>
          <w:color w:val="auto"/>
        </w:rPr>
      </w:pPr>
      <w:r w:rsidRPr="008C4345">
        <w:rPr>
          <w:rFonts w:asciiTheme="minorHAnsi" w:eastAsiaTheme="minorEastAsia" w:hAnsiTheme="minorHAnsi" w:cstheme="minorBidi"/>
          <w:color w:val="auto"/>
        </w:rPr>
        <w:t>personal, social</w:t>
      </w:r>
      <w:r w:rsidR="008C4345" w:rsidRPr="008C4345">
        <w:rPr>
          <w:rFonts w:asciiTheme="minorHAnsi" w:eastAsiaTheme="minorEastAsia" w:hAnsiTheme="minorHAnsi" w:cstheme="minorBidi"/>
          <w:color w:val="auto"/>
        </w:rPr>
        <w:t>,</w:t>
      </w:r>
      <w:r w:rsidRPr="008C4345">
        <w:rPr>
          <w:rFonts w:asciiTheme="minorHAnsi" w:eastAsiaTheme="minorEastAsia" w:hAnsiTheme="minorHAnsi" w:cstheme="minorBidi"/>
          <w:color w:val="auto"/>
        </w:rPr>
        <w:t xml:space="preserve"> emotional</w:t>
      </w:r>
      <w:r w:rsidR="008C4345" w:rsidRPr="008C4345">
        <w:rPr>
          <w:rFonts w:asciiTheme="minorHAnsi" w:eastAsiaTheme="minorEastAsia" w:hAnsiTheme="minorHAnsi" w:cstheme="minorBidi"/>
          <w:color w:val="auto"/>
        </w:rPr>
        <w:t xml:space="preserve"> and </w:t>
      </w:r>
      <w:r w:rsidRPr="008C4345">
        <w:rPr>
          <w:rFonts w:asciiTheme="minorHAnsi" w:eastAsiaTheme="minorEastAsia" w:hAnsiTheme="minorHAnsi" w:cstheme="minorBidi"/>
          <w:color w:val="auto"/>
        </w:rPr>
        <w:t>physical development</w:t>
      </w:r>
    </w:p>
    <w:p w14:paraId="73D392F6" w14:textId="4D76BC3B" w:rsidR="00F74B55" w:rsidRPr="008C4345" w:rsidRDefault="6A71BB1F" w:rsidP="7C765724">
      <w:pPr>
        <w:pStyle w:val="ListParagraph"/>
        <w:numPr>
          <w:ilvl w:val="0"/>
          <w:numId w:val="12"/>
        </w:numPr>
        <w:spacing w:after="160" w:line="259" w:lineRule="auto"/>
        <w:rPr>
          <w:rFonts w:asciiTheme="minorHAnsi" w:eastAsiaTheme="minorEastAsia" w:hAnsiTheme="minorHAnsi" w:cstheme="minorBidi"/>
          <w:color w:val="auto"/>
        </w:rPr>
      </w:pPr>
      <w:r w:rsidRPr="008C4345">
        <w:rPr>
          <w:rFonts w:asciiTheme="minorHAnsi" w:eastAsiaTheme="minorEastAsia" w:hAnsiTheme="minorHAnsi" w:cstheme="minorBidi"/>
          <w:color w:val="auto"/>
        </w:rPr>
        <w:t>communication and language skills</w:t>
      </w:r>
    </w:p>
    <w:p w14:paraId="039BC97E" w14:textId="6CDD5F47" w:rsidR="00F74B55" w:rsidRDefault="6A71BB1F" w:rsidP="7C765724">
      <w:pPr>
        <w:spacing w:after="160" w:line="259" w:lineRule="auto"/>
        <w:ind w:left="0"/>
        <w:rPr>
          <w:color w:val="000000" w:themeColor="text1"/>
          <w:szCs w:val="24"/>
        </w:rPr>
      </w:pPr>
      <w:r w:rsidRPr="7C765724">
        <w:rPr>
          <w:rFonts w:asciiTheme="minorHAnsi" w:eastAsiaTheme="minorEastAsia" w:hAnsiTheme="minorHAnsi" w:cstheme="minorBidi"/>
          <w:color w:val="auto"/>
        </w:rPr>
        <w:t>It is essential that children can develop in these areas at their own pace with the support of a nurturing and caring environment. Children flourish with warm, strong and positive partnerships between children and staff. This dedicated time to their overall development and wellbeing gives children the tools to access the more specific areas of the curriculum, and flourish throughout their school journey.</w:t>
      </w:r>
    </w:p>
    <w:p w14:paraId="0A8D8F17" w14:textId="77777777" w:rsidR="00F74B55" w:rsidRDefault="6A71BB1F" w:rsidP="7C765724">
      <w:pPr>
        <w:rPr>
          <w:rFonts w:asciiTheme="minorHAnsi" w:eastAsiaTheme="minorEastAsia" w:hAnsiTheme="minorHAnsi" w:cstheme="minorBidi"/>
          <w:color w:val="auto"/>
          <w:lang w:val="en-US"/>
        </w:rPr>
      </w:pPr>
      <w:r w:rsidRPr="7C765724">
        <w:rPr>
          <w:rFonts w:asciiTheme="minorHAnsi" w:eastAsiaTheme="minorEastAsia" w:hAnsiTheme="minorHAnsi" w:cstheme="minorBidi"/>
          <w:color w:val="auto"/>
          <w:lang w:val="en-US"/>
        </w:rPr>
        <w:t>We believe that Early Years education should be as practical as possible and therefore , we are proud that our EYFS setting has an underlying ethos of ‘learning through play’.</w:t>
      </w:r>
      <w:r w:rsidRPr="7C765724">
        <w:rPr>
          <w:rFonts w:asciiTheme="minorHAnsi" w:eastAsiaTheme="minorEastAsia" w:hAnsiTheme="minorHAnsi" w:cstheme="minorBidi"/>
          <w:color w:val="auto"/>
        </w:rPr>
        <w:t xml:space="preserve"> Play is essential for children’s development across all areas. Play builds on children’s confidence as they learn to explore, to relate to others around them and develop relationships , set their own goals and solve problems. Children learn by leading their own play and by taking part in play which is guided by adults</w:t>
      </w:r>
      <w:r w:rsidRPr="7C765724">
        <w:rPr>
          <w:rFonts w:asciiTheme="minorHAnsi" w:eastAsiaTheme="minorEastAsia" w:hAnsiTheme="minorHAnsi" w:cstheme="minorBidi"/>
          <w:color w:val="auto"/>
          <w:lang w:val="en-US"/>
        </w:rPr>
        <w:t>.</w:t>
      </w:r>
    </w:p>
    <w:p w14:paraId="6E51AF6A" w14:textId="5576F7C5" w:rsidR="7C765724" w:rsidRDefault="7C765724" w:rsidP="7C765724">
      <w:pPr>
        <w:rPr>
          <w:rFonts w:asciiTheme="minorHAnsi" w:eastAsiaTheme="minorEastAsia" w:hAnsiTheme="minorHAnsi" w:cstheme="minorBidi"/>
          <w:color w:val="auto"/>
          <w:lang w:val="en-US"/>
        </w:rPr>
      </w:pPr>
    </w:p>
    <w:p w14:paraId="74124FEC" w14:textId="6B21CEE1"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At Tackley we also place a particular emphasis on the specific area of Literacy. We recognise that Literacy skills not only improve academic outcomes, but are life skills to ensure success beyond school. Oracy, reading and writing help develop children’s thinking and understanding, which in turn promotes self-confidence, resilience and empathy to support a child’s well-being. </w:t>
      </w:r>
    </w:p>
    <w:p w14:paraId="4B8838D5" w14:textId="16F9B599" w:rsidR="00F74B55" w:rsidRDefault="00F74B55" w:rsidP="7C765724">
      <w:pPr>
        <w:rPr>
          <w:rFonts w:asciiTheme="minorHAnsi" w:eastAsiaTheme="minorEastAsia" w:hAnsiTheme="minorHAnsi" w:cstheme="minorBidi"/>
          <w:color w:val="auto"/>
        </w:rPr>
      </w:pPr>
    </w:p>
    <w:p w14:paraId="50A8476A" w14:textId="4D7A4926"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Our enabling learning environment and high-quality adult interactions support the children as they begin to learn through play right from the start of their educational journey. We believe that high level engagement ensures high level attainment. We therefore provide an engaging curriculum that maximises opportunities for meaningful cross-curricular links and learning experiences, as well as promoting the unique child by offering extended periods of play and sustained thinking. We follow children’s interests and ideas to foster a lifelong love of learning both in and outside of school. </w:t>
      </w:r>
    </w:p>
    <w:p w14:paraId="01E1F11D" w14:textId="11F83826" w:rsidR="7C765724" w:rsidRDefault="7C765724" w:rsidP="7C765724">
      <w:pPr>
        <w:rPr>
          <w:rFonts w:asciiTheme="minorHAnsi" w:eastAsiaTheme="minorEastAsia" w:hAnsiTheme="minorHAnsi" w:cstheme="minorBidi"/>
          <w:color w:val="auto"/>
        </w:rPr>
      </w:pPr>
    </w:p>
    <w:p w14:paraId="62C890A3" w14:textId="77777777" w:rsidR="00F74B55" w:rsidRPr="005D2D04"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By the end of the Reception year, our intent is to ensure that all children make at least good progress from their starting points and are equipped with the skills and knowledge to have a smooth transition into Year 1.</w:t>
      </w:r>
    </w:p>
    <w:p w14:paraId="4361A2F8" w14:textId="038CB2B3"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As a whole school, these are our </w:t>
      </w:r>
      <w:r w:rsidRPr="7C765724">
        <w:rPr>
          <w:rFonts w:asciiTheme="minorHAnsi" w:eastAsiaTheme="minorEastAsia" w:hAnsiTheme="minorHAnsi" w:cstheme="minorBidi"/>
          <w:b/>
          <w:bCs/>
          <w:color w:val="auto"/>
        </w:rPr>
        <w:t>3 core values</w:t>
      </w:r>
      <w:r w:rsidRPr="7C765724">
        <w:rPr>
          <w:rFonts w:asciiTheme="minorHAnsi" w:eastAsiaTheme="minorEastAsia" w:hAnsiTheme="minorHAnsi" w:cstheme="minorBidi"/>
          <w:color w:val="auto"/>
        </w:rPr>
        <w:t xml:space="preserve">  </w:t>
      </w:r>
    </w:p>
    <w:p w14:paraId="670B8711" w14:textId="56E98402" w:rsidR="181B9E95" w:rsidRDefault="181B9E95" w:rsidP="7C765724">
      <w:pPr>
        <w:pStyle w:val="ListParagraph"/>
        <w:numPr>
          <w:ilvl w:val="0"/>
          <w:numId w:val="11"/>
        </w:numPr>
        <w:spacing w:after="160" w:line="259" w:lineRule="auto"/>
        <w:rPr>
          <w:rFonts w:asciiTheme="minorHAnsi" w:eastAsiaTheme="minorEastAsia" w:hAnsiTheme="minorHAnsi" w:cstheme="minorBidi"/>
          <w:color w:val="auto"/>
        </w:rPr>
      </w:pPr>
      <w:r w:rsidRPr="7C765724">
        <w:rPr>
          <w:rFonts w:asciiTheme="minorHAnsi" w:eastAsiaTheme="minorEastAsia" w:hAnsiTheme="minorHAnsi" w:cstheme="minorBidi"/>
          <w:b/>
          <w:bCs/>
          <w:color w:val="auto"/>
        </w:rPr>
        <w:t>Being kind</w:t>
      </w:r>
      <w:r w:rsidRPr="7C765724">
        <w:rPr>
          <w:rFonts w:asciiTheme="minorHAnsi" w:eastAsiaTheme="minorEastAsia" w:hAnsiTheme="minorHAnsi" w:cstheme="minorBidi"/>
          <w:color w:val="auto"/>
        </w:rPr>
        <w:t xml:space="preserve">: In Early Years children develop the skills to </w:t>
      </w:r>
      <w:r w:rsidR="3926E640" w:rsidRPr="7C765724">
        <w:rPr>
          <w:rFonts w:asciiTheme="minorHAnsi" w:eastAsiaTheme="minorEastAsia" w:hAnsiTheme="minorHAnsi" w:cstheme="minorBidi"/>
          <w:color w:val="auto"/>
        </w:rPr>
        <w:t>build positive relationships</w:t>
      </w:r>
      <w:r w:rsidR="44ABA104" w:rsidRPr="7C765724">
        <w:rPr>
          <w:rFonts w:asciiTheme="minorHAnsi" w:eastAsiaTheme="minorEastAsia" w:hAnsiTheme="minorHAnsi" w:cstheme="minorBidi"/>
          <w:color w:val="auto"/>
        </w:rPr>
        <w:t xml:space="preserve"> </w:t>
      </w:r>
      <w:r w:rsidRPr="7C765724">
        <w:rPr>
          <w:rFonts w:asciiTheme="minorHAnsi" w:eastAsiaTheme="minorEastAsia" w:hAnsiTheme="minorHAnsi" w:cstheme="minorBidi"/>
          <w:color w:val="auto"/>
        </w:rPr>
        <w:t xml:space="preserve">and </w:t>
      </w:r>
      <w:r w:rsidR="2CF17898" w:rsidRPr="7C765724">
        <w:rPr>
          <w:rFonts w:asciiTheme="minorHAnsi" w:eastAsiaTheme="minorEastAsia" w:hAnsiTheme="minorHAnsi" w:cstheme="minorBidi"/>
          <w:color w:val="auto"/>
        </w:rPr>
        <w:t xml:space="preserve">treat </w:t>
      </w:r>
      <w:r w:rsidR="3163AE22" w:rsidRPr="7C765724">
        <w:rPr>
          <w:rFonts w:asciiTheme="minorHAnsi" w:eastAsiaTheme="minorEastAsia" w:hAnsiTheme="minorHAnsi" w:cstheme="minorBidi"/>
          <w:color w:val="auto"/>
        </w:rPr>
        <w:t>everyone w</w:t>
      </w:r>
      <w:r w:rsidR="2CF17898" w:rsidRPr="7C765724">
        <w:rPr>
          <w:rFonts w:asciiTheme="minorHAnsi" w:eastAsiaTheme="minorEastAsia" w:hAnsiTheme="minorHAnsi" w:cstheme="minorBidi"/>
          <w:color w:val="auto"/>
        </w:rPr>
        <w:t>ith kindness.</w:t>
      </w:r>
    </w:p>
    <w:p w14:paraId="13B5D133" w14:textId="4C0605CC" w:rsidR="00F74B55" w:rsidRPr="00C95433" w:rsidRDefault="6A71BB1F" w:rsidP="7C765724">
      <w:pPr>
        <w:pStyle w:val="ListParagraph"/>
        <w:numPr>
          <w:ilvl w:val="0"/>
          <w:numId w:val="11"/>
        </w:numPr>
        <w:spacing w:after="160" w:line="259" w:lineRule="auto"/>
        <w:rPr>
          <w:rFonts w:asciiTheme="minorHAnsi" w:eastAsiaTheme="minorEastAsia" w:hAnsiTheme="minorHAnsi" w:cstheme="minorBidi"/>
          <w:color w:val="auto"/>
        </w:rPr>
      </w:pPr>
      <w:r w:rsidRPr="7C765724">
        <w:rPr>
          <w:rFonts w:asciiTheme="minorHAnsi" w:eastAsiaTheme="minorEastAsia" w:hAnsiTheme="minorHAnsi" w:cstheme="minorBidi"/>
          <w:b/>
          <w:bCs/>
          <w:color w:val="auto"/>
        </w:rPr>
        <w:t xml:space="preserve">Being </w:t>
      </w:r>
      <w:r w:rsidR="7BD897C7" w:rsidRPr="7C765724">
        <w:rPr>
          <w:rFonts w:asciiTheme="minorHAnsi" w:eastAsiaTheme="minorEastAsia" w:hAnsiTheme="minorHAnsi" w:cstheme="minorBidi"/>
          <w:b/>
          <w:bCs/>
          <w:color w:val="auto"/>
        </w:rPr>
        <w:t>curious</w:t>
      </w:r>
      <w:r w:rsidRPr="7C765724">
        <w:rPr>
          <w:rFonts w:asciiTheme="minorHAnsi" w:eastAsiaTheme="minorEastAsia" w:hAnsiTheme="minorHAnsi" w:cstheme="minorBidi"/>
          <w:b/>
          <w:bCs/>
          <w:color w:val="auto"/>
        </w:rPr>
        <w:t>:</w:t>
      </w:r>
      <w:r w:rsidRPr="7C765724">
        <w:rPr>
          <w:rFonts w:asciiTheme="minorHAnsi" w:eastAsiaTheme="minorEastAsia" w:hAnsiTheme="minorHAnsi" w:cstheme="minorBidi"/>
          <w:color w:val="auto"/>
        </w:rPr>
        <w:t xml:space="preserve"> In Early Years children are continually engaging in open-ended, practical learning experiences through play, encouraging them to explore the world around them.</w:t>
      </w:r>
    </w:p>
    <w:p w14:paraId="1A07EF1E" w14:textId="10AB49C6" w:rsidR="00F74B55" w:rsidRPr="001B4FD6" w:rsidRDefault="6A71BB1F" w:rsidP="7C765724">
      <w:pPr>
        <w:pStyle w:val="ListParagraph"/>
        <w:numPr>
          <w:ilvl w:val="0"/>
          <w:numId w:val="11"/>
        </w:numPr>
        <w:spacing w:after="160" w:line="259" w:lineRule="auto"/>
        <w:rPr>
          <w:rFonts w:asciiTheme="minorHAnsi" w:eastAsiaTheme="minorEastAsia" w:hAnsiTheme="minorHAnsi" w:cstheme="minorBidi"/>
          <w:color w:val="auto"/>
        </w:rPr>
      </w:pPr>
      <w:r w:rsidRPr="7C765724">
        <w:rPr>
          <w:rFonts w:asciiTheme="minorHAnsi" w:eastAsiaTheme="minorEastAsia" w:hAnsiTheme="minorHAnsi" w:cstheme="minorBidi"/>
          <w:b/>
          <w:bCs/>
          <w:color w:val="auto"/>
        </w:rPr>
        <w:t xml:space="preserve">Being </w:t>
      </w:r>
      <w:r w:rsidR="004719A5" w:rsidRPr="7C765724">
        <w:rPr>
          <w:rFonts w:asciiTheme="minorHAnsi" w:eastAsiaTheme="minorEastAsia" w:hAnsiTheme="minorHAnsi" w:cstheme="minorBidi"/>
          <w:b/>
          <w:bCs/>
          <w:color w:val="auto"/>
        </w:rPr>
        <w:t>responsible</w:t>
      </w:r>
      <w:r w:rsidRPr="7C765724">
        <w:rPr>
          <w:rFonts w:asciiTheme="minorHAnsi" w:eastAsiaTheme="minorEastAsia" w:hAnsiTheme="minorHAnsi" w:cstheme="minorBidi"/>
          <w:color w:val="auto"/>
        </w:rPr>
        <w:t>:</w:t>
      </w:r>
      <w:r w:rsidRPr="7C765724">
        <w:rPr>
          <w:rFonts w:asciiTheme="minorHAnsi" w:eastAsiaTheme="minorEastAsia" w:hAnsiTheme="minorHAnsi" w:cstheme="minorBidi"/>
          <w:b/>
          <w:bCs/>
          <w:color w:val="auto"/>
        </w:rPr>
        <w:t xml:space="preserve"> </w:t>
      </w:r>
      <w:r w:rsidRPr="7C765724">
        <w:rPr>
          <w:rFonts w:asciiTheme="minorHAnsi" w:eastAsiaTheme="minorEastAsia" w:hAnsiTheme="minorHAnsi" w:cstheme="minorBidi"/>
          <w:color w:val="auto"/>
        </w:rPr>
        <w:t>In Early Years children are encouraged to become independent</w:t>
      </w:r>
      <w:r w:rsidR="0F933FC6" w:rsidRPr="7C765724">
        <w:rPr>
          <w:rFonts w:asciiTheme="minorHAnsi" w:eastAsiaTheme="minorEastAsia" w:hAnsiTheme="minorHAnsi" w:cstheme="minorBidi"/>
          <w:color w:val="auto"/>
        </w:rPr>
        <w:t xml:space="preserve"> and responsible</w:t>
      </w:r>
      <w:r w:rsidRPr="7C765724">
        <w:rPr>
          <w:rFonts w:asciiTheme="minorHAnsi" w:eastAsiaTheme="minorEastAsia" w:hAnsiTheme="minorHAnsi" w:cstheme="minorBidi"/>
          <w:color w:val="auto"/>
        </w:rPr>
        <w:t xml:space="preserve"> learners, actively seeking out opportunities to learn and grow. </w:t>
      </w:r>
    </w:p>
    <w:p w14:paraId="064D39AF" w14:textId="6BC5E6CB" w:rsidR="7C765724" w:rsidRDefault="7C765724" w:rsidP="7C765724">
      <w:pPr>
        <w:spacing w:after="160" w:line="259" w:lineRule="auto"/>
        <w:rPr>
          <w:color w:val="000000" w:themeColor="text1"/>
          <w:szCs w:val="24"/>
        </w:rPr>
      </w:pPr>
    </w:p>
    <w:p w14:paraId="0EDC2AE1" w14:textId="15BE9BFB" w:rsidR="00F74B55" w:rsidRPr="00F74B55" w:rsidRDefault="6A71BB1F" w:rsidP="7C765724">
      <w:pPr>
        <w:pStyle w:val="Heading2"/>
        <w:keepNext w:val="0"/>
        <w:keepLines w:val="0"/>
        <w:widowControl w:val="0"/>
        <w:tabs>
          <w:tab w:val="left" w:pos="946"/>
        </w:tabs>
        <w:spacing w:before="101" w:line="240" w:lineRule="auto"/>
        <w:rPr>
          <w:rFonts w:asciiTheme="minorHAnsi" w:eastAsiaTheme="minorEastAsia" w:hAnsiTheme="minorHAnsi" w:cstheme="minorBidi"/>
          <w:b/>
          <w:bCs/>
          <w:color w:val="auto"/>
        </w:rPr>
      </w:pPr>
      <w:r w:rsidRPr="7C765724">
        <w:rPr>
          <w:rFonts w:asciiTheme="minorHAnsi" w:eastAsiaTheme="minorEastAsia" w:hAnsiTheme="minorHAnsi" w:cstheme="minorBidi"/>
          <w:b/>
          <w:bCs/>
          <w:color w:val="auto"/>
          <w:u w:val="single"/>
        </w:rPr>
        <w:t>Our Setting</w:t>
      </w:r>
      <w:r w:rsidRPr="7C765724">
        <w:rPr>
          <w:rFonts w:asciiTheme="minorHAnsi" w:eastAsiaTheme="minorEastAsia" w:hAnsiTheme="minorHAnsi" w:cstheme="minorBidi"/>
          <w:b/>
          <w:bCs/>
          <w:color w:val="auto"/>
        </w:rPr>
        <w:t xml:space="preserve"> </w:t>
      </w:r>
    </w:p>
    <w:p w14:paraId="780A1DA0" w14:textId="4547BD9B" w:rsidR="7C765724" w:rsidRDefault="7C765724" w:rsidP="7C765724">
      <w:pPr>
        <w:widowControl w:val="0"/>
        <w:tabs>
          <w:tab w:val="left" w:pos="946"/>
        </w:tabs>
      </w:pPr>
    </w:p>
    <w:p w14:paraId="7DED7D75" w14:textId="1608C9AA" w:rsidR="00A50179" w:rsidRPr="00BE2AC2" w:rsidRDefault="386683F1" w:rsidP="7C765724">
      <w:pPr>
        <w:spacing w:before="7"/>
        <w:ind w:left="0" w:firstLine="0"/>
        <w:rPr>
          <w:rFonts w:asciiTheme="minorHAnsi" w:eastAsiaTheme="minorEastAsia" w:hAnsiTheme="minorHAnsi" w:cstheme="minorBidi"/>
          <w:color w:val="auto"/>
        </w:rPr>
      </w:pPr>
      <w:r w:rsidRPr="7C765724">
        <w:rPr>
          <w:rFonts w:asciiTheme="minorHAnsi" w:eastAsiaTheme="minorEastAsia" w:hAnsiTheme="minorHAnsi" w:cstheme="minorBidi"/>
          <w:color w:val="auto"/>
        </w:rPr>
        <w:t>Our EYFS setting covers both Nursery (aged 3-4) and Reception (aged 4-5) year groups.  All children join our school with a wide variety of experiences and the adults working within the setting build upon that prior learning experience.  This is achieved through a holistic approach to learning, ensuring that parents, carers and the Early Years team work effectively together to support the learning and development of each child.</w:t>
      </w:r>
    </w:p>
    <w:p w14:paraId="1AF2FAA0" w14:textId="77777777" w:rsidR="00A50179" w:rsidRPr="00BE2AC2" w:rsidRDefault="00A50179" w:rsidP="7C765724">
      <w:pPr>
        <w:spacing w:before="7"/>
        <w:ind w:firstLine="585"/>
        <w:rPr>
          <w:rFonts w:asciiTheme="minorHAnsi" w:eastAsiaTheme="minorEastAsia" w:hAnsiTheme="minorHAnsi" w:cstheme="minorBidi"/>
          <w:color w:val="auto"/>
        </w:rPr>
      </w:pPr>
    </w:p>
    <w:p w14:paraId="7CD2EDB7" w14:textId="660C1584" w:rsidR="00A50179" w:rsidRPr="00BE2AC2" w:rsidRDefault="386683F1" w:rsidP="7C765724">
      <w:pPr>
        <w:spacing w:before="7"/>
        <w:rPr>
          <w:rFonts w:asciiTheme="minorHAnsi" w:eastAsiaTheme="minorEastAsia" w:hAnsiTheme="minorHAnsi" w:cstheme="minorBidi"/>
          <w:color w:val="auto"/>
        </w:rPr>
      </w:pPr>
      <w:r w:rsidRPr="7C765724">
        <w:rPr>
          <w:rFonts w:asciiTheme="minorHAnsi" w:eastAsiaTheme="minorEastAsia" w:hAnsiTheme="minorHAnsi" w:cstheme="minorBidi"/>
          <w:color w:val="auto"/>
        </w:rPr>
        <w:t>The EYFS is based upon four principles:</w:t>
      </w:r>
    </w:p>
    <w:p w14:paraId="046DF39B" w14:textId="13D936B2" w:rsidR="00A50179" w:rsidRPr="00BE2AC2" w:rsidRDefault="386683F1" w:rsidP="7C765724">
      <w:pPr>
        <w:pStyle w:val="ListParagraph"/>
        <w:widowControl w:val="0"/>
        <w:numPr>
          <w:ilvl w:val="0"/>
          <w:numId w:val="8"/>
        </w:numPr>
        <w:spacing w:before="7" w:after="0" w:line="240"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A unique child.  </w:t>
      </w:r>
    </w:p>
    <w:p w14:paraId="3D499569" w14:textId="5D8C9448" w:rsidR="00A50179" w:rsidRPr="00BE2AC2" w:rsidRDefault="386683F1" w:rsidP="7C765724">
      <w:pPr>
        <w:pStyle w:val="ListParagraph"/>
        <w:widowControl w:val="0"/>
        <w:numPr>
          <w:ilvl w:val="0"/>
          <w:numId w:val="8"/>
        </w:numPr>
        <w:spacing w:before="7" w:after="0" w:line="240"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Positive relationships</w:t>
      </w:r>
    </w:p>
    <w:p w14:paraId="506E083A" w14:textId="6828F678" w:rsidR="00A50179" w:rsidRPr="00BE2AC2" w:rsidRDefault="386683F1" w:rsidP="7C765724">
      <w:pPr>
        <w:pStyle w:val="ListParagraph"/>
        <w:widowControl w:val="0"/>
        <w:numPr>
          <w:ilvl w:val="0"/>
          <w:numId w:val="8"/>
        </w:numPr>
        <w:spacing w:before="7" w:after="0" w:line="240"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Enabling environments.</w:t>
      </w:r>
    </w:p>
    <w:p w14:paraId="283E6D71" w14:textId="77777777" w:rsidR="00A50179" w:rsidRPr="00BE2AC2" w:rsidRDefault="386683F1" w:rsidP="7C765724">
      <w:pPr>
        <w:pStyle w:val="ListParagraph"/>
        <w:widowControl w:val="0"/>
        <w:numPr>
          <w:ilvl w:val="0"/>
          <w:numId w:val="8"/>
        </w:numPr>
        <w:spacing w:before="7" w:after="0" w:line="240"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Learning and development.</w:t>
      </w:r>
    </w:p>
    <w:p w14:paraId="607598CC" w14:textId="5E38FFCD" w:rsidR="00A50179" w:rsidRDefault="00A50179" w:rsidP="7C765724">
      <w:pPr>
        <w:spacing w:line="276" w:lineRule="auto"/>
        <w:ind w:left="0" w:firstLine="0"/>
        <w:rPr>
          <w:rFonts w:asciiTheme="minorHAnsi" w:eastAsiaTheme="minorEastAsia" w:hAnsiTheme="minorHAnsi" w:cstheme="minorBidi"/>
          <w:color w:val="auto"/>
          <w:sz w:val="21"/>
          <w:szCs w:val="21"/>
        </w:rPr>
      </w:pPr>
      <w:bookmarkStart w:id="0" w:name="_TOC_250011"/>
      <w:bookmarkEnd w:id="0"/>
    </w:p>
    <w:p w14:paraId="45DF02A2" w14:textId="77777777" w:rsidR="00A50179" w:rsidRPr="00F74B55" w:rsidRDefault="386683F1" w:rsidP="7C765724">
      <w:pPr>
        <w:pStyle w:val="Heading2"/>
        <w:keepNext w:val="0"/>
        <w:keepLines w:val="0"/>
        <w:widowControl w:val="0"/>
        <w:tabs>
          <w:tab w:val="left" w:pos="946"/>
        </w:tabs>
        <w:spacing w:before="101" w:line="240" w:lineRule="auto"/>
        <w:rPr>
          <w:rFonts w:asciiTheme="minorHAnsi" w:eastAsiaTheme="minorEastAsia" w:hAnsiTheme="minorHAnsi" w:cstheme="minorBidi"/>
          <w:b/>
          <w:bCs/>
          <w:color w:val="000000" w:themeColor="text1"/>
          <w:sz w:val="24"/>
          <w:szCs w:val="24"/>
        </w:rPr>
      </w:pPr>
      <w:bookmarkStart w:id="1" w:name="_TOC_250010"/>
      <w:r w:rsidRPr="7C765724">
        <w:rPr>
          <w:rFonts w:asciiTheme="minorHAnsi" w:eastAsiaTheme="minorEastAsia" w:hAnsiTheme="minorHAnsi" w:cstheme="minorBidi"/>
          <w:b/>
          <w:bCs/>
          <w:color w:val="000000" w:themeColor="text1"/>
          <w:sz w:val="24"/>
          <w:szCs w:val="24"/>
        </w:rPr>
        <w:t>The Unique</w:t>
      </w:r>
      <w:r w:rsidRPr="7C765724">
        <w:rPr>
          <w:rFonts w:asciiTheme="minorHAnsi" w:eastAsiaTheme="minorEastAsia" w:hAnsiTheme="minorHAnsi" w:cstheme="minorBidi"/>
          <w:b/>
          <w:bCs/>
          <w:color w:val="000000" w:themeColor="text1"/>
          <w:spacing w:val="-11"/>
          <w:sz w:val="24"/>
          <w:szCs w:val="24"/>
        </w:rPr>
        <w:t xml:space="preserve"> </w:t>
      </w:r>
      <w:bookmarkEnd w:id="1"/>
      <w:r w:rsidRPr="7C765724">
        <w:rPr>
          <w:rFonts w:asciiTheme="minorHAnsi" w:eastAsiaTheme="minorEastAsia" w:hAnsiTheme="minorHAnsi" w:cstheme="minorBidi"/>
          <w:b/>
          <w:bCs/>
          <w:color w:val="000000" w:themeColor="text1"/>
          <w:sz w:val="24"/>
          <w:szCs w:val="24"/>
        </w:rPr>
        <w:t>Child</w:t>
      </w:r>
    </w:p>
    <w:p w14:paraId="19C45E8B" w14:textId="76A0A4DF" w:rsidR="00A50179" w:rsidRPr="00A50179" w:rsidRDefault="386683F1" w:rsidP="7C765724">
      <w:pPr>
        <w:rPr>
          <w:rFonts w:asciiTheme="minorHAnsi" w:eastAsiaTheme="minorEastAsia" w:hAnsiTheme="minorHAnsi" w:cstheme="minorBidi"/>
          <w:b/>
          <w:bCs/>
          <w:color w:val="auto"/>
        </w:rPr>
      </w:pPr>
      <w:r w:rsidRPr="7C765724">
        <w:rPr>
          <w:rFonts w:asciiTheme="minorHAnsi" w:eastAsiaTheme="minorEastAsia" w:hAnsiTheme="minorHAnsi" w:cstheme="minorBidi"/>
          <w:color w:val="auto"/>
        </w:rPr>
        <w:t xml:space="preserve">We recognise that every child is a competent learner who can be resilient, capable, confident </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d</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1"/>
          <w:w w:val="102"/>
        </w:rPr>
        <w:t>s</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w w:val="102"/>
        </w:rPr>
        <w:t>l</w:t>
      </w:r>
      <w:r w:rsidRPr="7C765724">
        <w:rPr>
          <w:rFonts w:asciiTheme="minorHAnsi" w:eastAsiaTheme="minorEastAsia" w:hAnsiTheme="minorHAnsi" w:cstheme="minorBidi"/>
          <w:color w:val="auto"/>
          <w:spacing w:val="1"/>
          <w:w w:val="102"/>
        </w:rPr>
        <w:t>f</w:t>
      </w:r>
      <w:r w:rsidRPr="7C765724">
        <w:rPr>
          <w:rFonts w:asciiTheme="minorHAnsi" w:eastAsiaTheme="minorEastAsia" w:hAnsiTheme="minorHAnsi" w:cstheme="minorBidi"/>
          <w:color w:val="auto"/>
          <w:w w:val="34"/>
        </w:rPr>
        <w:t>-­</w:t>
      </w:r>
      <w:r w:rsidRPr="7C765724">
        <w:rPr>
          <w:rFonts w:asciiTheme="minorHAnsi" w:eastAsiaTheme="minorEastAsia" w:hAnsiTheme="minorHAnsi" w:cstheme="minorBidi"/>
          <w:color w:val="auto"/>
          <w:spacing w:val="1"/>
          <w:w w:val="34"/>
        </w:rPr>
        <w:t>‐</w:t>
      </w:r>
      <w:r w:rsidRPr="7C765724">
        <w:rPr>
          <w:rFonts w:asciiTheme="minorHAnsi" w:eastAsiaTheme="minorEastAsia" w:hAnsiTheme="minorHAnsi" w:cstheme="minorBidi"/>
          <w:color w:val="auto"/>
          <w:spacing w:val="1"/>
          <w:w w:val="102"/>
        </w:rPr>
        <w:t>ass</w:t>
      </w:r>
      <w:r w:rsidRPr="7C765724">
        <w:rPr>
          <w:rFonts w:asciiTheme="minorHAnsi" w:eastAsiaTheme="minorEastAsia" w:hAnsiTheme="minorHAnsi" w:cstheme="minorBidi"/>
          <w:color w:val="auto"/>
          <w:spacing w:val="2"/>
          <w:w w:val="102"/>
        </w:rPr>
        <w:t>u</w:t>
      </w:r>
      <w:r w:rsidRPr="7C765724">
        <w:rPr>
          <w:rFonts w:asciiTheme="minorHAnsi" w:eastAsiaTheme="minorEastAsia" w:hAnsiTheme="minorHAnsi" w:cstheme="minorBidi"/>
          <w:color w:val="auto"/>
          <w:spacing w:val="1"/>
          <w:w w:val="102"/>
        </w:rPr>
        <w:t>r</w:t>
      </w:r>
      <w:r w:rsidRPr="7C765724">
        <w:rPr>
          <w:rFonts w:asciiTheme="minorHAnsi" w:eastAsiaTheme="minorEastAsia" w:hAnsiTheme="minorHAnsi" w:cstheme="minorBidi"/>
          <w:color w:val="auto"/>
          <w:spacing w:val="2"/>
          <w:w w:val="102"/>
        </w:rPr>
        <w:t>ed</w:t>
      </w:r>
      <w:r w:rsidRPr="7C765724">
        <w:rPr>
          <w:rFonts w:asciiTheme="minorHAnsi" w:eastAsiaTheme="minorEastAsia" w:hAnsiTheme="minorHAnsi" w:cstheme="minorBidi"/>
          <w:color w:val="auto"/>
          <w:w w:val="102"/>
        </w:rPr>
        <w:t>.</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3"/>
          <w:w w:val="102"/>
        </w:rPr>
        <w:t>W</w:t>
      </w:r>
      <w:r w:rsidRPr="7C765724">
        <w:rPr>
          <w:rFonts w:asciiTheme="minorHAnsi" w:eastAsiaTheme="minorEastAsia" w:hAnsiTheme="minorHAnsi" w:cstheme="minorBidi"/>
          <w:color w:val="auto"/>
          <w:w w:val="102"/>
        </w:rPr>
        <w:t>e</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1"/>
          <w:w w:val="102"/>
        </w:rPr>
        <w:t>r</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c</w:t>
      </w:r>
      <w:r w:rsidRPr="7C765724">
        <w:rPr>
          <w:rFonts w:asciiTheme="minorHAnsi" w:eastAsiaTheme="minorEastAsia" w:hAnsiTheme="minorHAnsi" w:cstheme="minorBidi"/>
          <w:color w:val="auto"/>
          <w:spacing w:val="2"/>
          <w:w w:val="102"/>
        </w:rPr>
        <w:t>o</w:t>
      </w:r>
      <w:r w:rsidRPr="7C765724">
        <w:rPr>
          <w:rFonts w:asciiTheme="minorHAnsi" w:eastAsiaTheme="minorEastAsia" w:hAnsiTheme="minorHAnsi" w:cstheme="minorBidi"/>
          <w:color w:val="auto"/>
          <w:spacing w:val="1"/>
          <w:w w:val="102"/>
        </w:rPr>
        <w:t>g</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1"/>
          <w:w w:val="102"/>
        </w:rPr>
        <w:t>s</w:t>
      </w:r>
      <w:r w:rsidRPr="7C765724">
        <w:rPr>
          <w:rFonts w:asciiTheme="minorHAnsi" w:eastAsiaTheme="minorEastAsia" w:hAnsiTheme="minorHAnsi" w:cstheme="minorBidi"/>
          <w:color w:val="auto"/>
          <w:w w:val="102"/>
        </w:rPr>
        <w:t>e</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1"/>
          <w:w w:val="102"/>
        </w:rPr>
        <w:t>t</w:t>
      </w:r>
      <w:r w:rsidRPr="7C765724">
        <w:rPr>
          <w:rFonts w:asciiTheme="minorHAnsi" w:eastAsiaTheme="minorEastAsia" w:hAnsiTheme="minorHAnsi" w:cstheme="minorBidi"/>
          <w:color w:val="auto"/>
          <w:spacing w:val="2"/>
          <w:w w:val="102"/>
        </w:rPr>
        <w:t>h</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w w:val="102"/>
        </w:rPr>
        <w:t>t</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c</w:t>
      </w:r>
      <w:r w:rsidRPr="7C765724">
        <w:rPr>
          <w:rFonts w:asciiTheme="minorHAnsi" w:eastAsiaTheme="minorEastAsia" w:hAnsiTheme="minorHAnsi" w:cstheme="minorBidi"/>
          <w:color w:val="auto"/>
          <w:spacing w:val="2"/>
          <w:w w:val="102"/>
        </w:rPr>
        <w:t>h</w:t>
      </w:r>
      <w:r w:rsidRPr="7C765724">
        <w:rPr>
          <w:rFonts w:asciiTheme="minorHAnsi" w:eastAsiaTheme="minorEastAsia" w:hAnsiTheme="minorHAnsi" w:cstheme="minorBidi"/>
          <w:color w:val="auto"/>
          <w:w w:val="102"/>
        </w:rPr>
        <w:t>il</w:t>
      </w:r>
      <w:r w:rsidRPr="7C765724">
        <w:rPr>
          <w:rFonts w:asciiTheme="minorHAnsi" w:eastAsiaTheme="minorEastAsia" w:hAnsiTheme="minorHAnsi" w:cstheme="minorBidi"/>
          <w:color w:val="auto"/>
          <w:spacing w:val="2"/>
          <w:w w:val="102"/>
        </w:rPr>
        <w:t>d</w:t>
      </w:r>
      <w:r w:rsidRPr="7C765724">
        <w:rPr>
          <w:rFonts w:asciiTheme="minorHAnsi" w:eastAsiaTheme="minorEastAsia" w:hAnsiTheme="minorHAnsi" w:cstheme="minorBidi"/>
          <w:color w:val="auto"/>
          <w:spacing w:val="1"/>
          <w:w w:val="102"/>
        </w:rPr>
        <w:t>r</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w w:val="102"/>
        </w:rPr>
        <w:t>n</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2"/>
          <w:w w:val="102"/>
        </w:rPr>
        <w:t>de</w:t>
      </w:r>
      <w:r w:rsidRPr="7C765724">
        <w:rPr>
          <w:rFonts w:asciiTheme="minorHAnsi" w:eastAsiaTheme="minorEastAsia" w:hAnsiTheme="minorHAnsi" w:cstheme="minorBidi"/>
          <w:color w:val="auto"/>
          <w:spacing w:val="1"/>
          <w:w w:val="102"/>
        </w:rPr>
        <w:t>v</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w w:val="102"/>
        </w:rPr>
        <w:t>l</w:t>
      </w:r>
      <w:r w:rsidRPr="7C765724">
        <w:rPr>
          <w:rFonts w:asciiTheme="minorHAnsi" w:eastAsiaTheme="minorEastAsia" w:hAnsiTheme="minorHAnsi" w:cstheme="minorBidi"/>
          <w:color w:val="auto"/>
          <w:spacing w:val="2"/>
          <w:w w:val="102"/>
        </w:rPr>
        <w:t>o</w:t>
      </w:r>
      <w:r w:rsidRPr="7C765724">
        <w:rPr>
          <w:rFonts w:asciiTheme="minorHAnsi" w:eastAsiaTheme="minorEastAsia" w:hAnsiTheme="minorHAnsi" w:cstheme="minorBidi"/>
          <w:color w:val="auto"/>
          <w:w w:val="102"/>
        </w:rPr>
        <w:t>p</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w w:val="102"/>
        </w:rPr>
        <w:t>in</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2"/>
          <w:w w:val="102"/>
        </w:rPr>
        <w:t>nd</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1"/>
          <w:w w:val="102"/>
        </w:rPr>
        <w:t>v</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2"/>
          <w:w w:val="102"/>
        </w:rPr>
        <w:t>du</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w w:val="102"/>
        </w:rPr>
        <w:t>l</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2"/>
          <w:w w:val="102"/>
        </w:rPr>
        <w:t>w</w:t>
      </w:r>
      <w:r w:rsidRPr="7C765724">
        <w:rPr>
          <w:rFonts w:asciiTheme="minorHAnsi" w:eastAsiaTheme="minorEastAsia" w:hAnsiTheme="minorHAnsi" w:cstheme="minorBidi"/>
          <w:color w:val="auto"/>
          <w:spacing w:val="1"/>
          <w:w w:val="102"/>
        </w:rPr>
        <w:t>ays</w:t>
      </w:r>
      <w:r w:rsidRPr="7C765724">
        <w:rPr>
          <w:rFonts w:asciiTheme="minorHAnsi" w:eastAsiaTheme="minorEastAsia" w:hAnsiTheme="minorHAnsi" w:cstheme="minorBidi"/>
          <w:color w:val="auto"/>
          <w:w w:val="102"/>
        </w:rPr>
        <w:t>,</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w w:val="102"/>
        </w:rPr>
        <w:t>t</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vary</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g</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rat</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s</w:t>
      </w:r>
      <w:r w:rsidRPr="7C765724">
        <w:rPr>
          <w:rFonts w:asciiTheme="minorHAnsi" w:eastAsiaTheme="minorEastAsia" w:hAnsiTheme="minorHAnsi" w:cstheme="minorBidi"/>
          <w:color w:val="auto"/>
          <w:w w:val="102"/>
        </w:rPr>
        <w:t>.</w:t>
      </w:r>
    </w:p>
    <w:p w14:paraId="2FDFD25F" w14:textId="77777777" w:rsidR="00A50179" w:rsidRDefault="00A50179" w:rsidP="7C765724">
      <w:pPr>
        <w:rPr>
          <w:rFonts w:asciiTheme="minorHAnsi" w:eastAsiaTheme="minorEastAsia" w:hAnsiTheme="minorHAnsi" w:cstheme="minorBidi"/>
          <w:color w:val="auto"/>
          <w:w w:val="105"/>
        </w:rPr>
      </w:pPr>
    </w:p>
    <w:p w14:paraId="4A8D3222" w14:textId="7B5755BC" w:rsidR="00A50179" w:rsidRPr="00A50179" w:rsidRDefault="386683F1" w:rsidP="7C765724">
      <w:pPr>
        <w:rPr>
          <w:rFonts w:asciiTheme="minorHAnsi" w:eastAsiaTheme="minorEastAsia" w:hAnsiTheme="minorHAnsi" w:cstheme="minorBidi"/>
          <w:color w:val="auto"/>
          <w:w w:val="105"/>
        </w:rPr>
      </w:pPr>
      <w:r w:rsidRPr="7C765724">
        <w:rPr>
          <w:rFonts w:asciiTheme="minorHAnsi" w:eastAsiaTheme="minorEastAsia" w:hAnsiTheme="minorHAnsi" w:cstheme="minorBidi"/>
          <w:color w:val="auto"/>
          <w:w w:val="105"/>
        </w:rPr>
        <w:t>We meet the needs of all our children through:</w:t>
      </w:r>
    </w:p>
    <w:p w14:paraId="25C919B8" w14:textId="77777777"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planning opportunities that build upon and extend children’s knowledge,</w:t>
      </w:r>
      <w:r w:rsidRPr="7C765724">
        <w:rPr>
          <w:rFonts w:asciiTheme="minorHAnsi" w:eastAsiaTheme="minorEastAsia" w:hAnsiTheme="minorHAnsi" w:cstheme="minorBidi"/>
          <w:color w:val="auto"/>
          <w:spacing w:val="-35"/>
          <w:w w:val="105"/>
        </w:rPr>
        <w:t xml:space="preserve"> </w:t>
      </w:r>
      <w:r w:rsidRPr="7C765724">
        <w:rPr>
          <w:rFonts w:asciiTheme="minorHAnsi" w:eastAsiaTheme="minorEastAsia" w:hAnsiTheme="minorHAnsi" w:cstheme="minorBidi"/>
          <w:color w:val="auto"/>
          <w:w w:val="105"/>
        </w:rPr>
        <w:t xml:space="preserve">experience </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d</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spacing w:val="1"/>
          <w:w w:val="102"/>
        </w:rPr>
        <w:t>t</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r</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sts</w:t>
      </w:r>
      <w:r w:rsidRPr="7C765724">
        <w:rPr>
          <w:rFonts w:asciiTheme="minorHAnsi" w:eastAsiaTheme="minorEastAsia" w:hAnsiTheme="minorHAnsi" w:cstheme="minorBidi"/>
          <w:color w:val="auto"/>
          <w:w w:val="102"/>
        </w:rPr>
        <w:t>,</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d</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2"/>
          <w:w w:val="102"/>
        </w:rPr>
        <w:t>de</w:t>
      </w:r>
      <w:r w:rsidRPr="7C765724">
        <w:rPr>
          <w:rFonts w:asciiTheme="minorHAnsi" w:eastAsiaTheme="minorEastAsia" w:hAnsiTheme="minorHAnsi" w:cstheme="minorBidi"/>
          <w:color w:val="auto"/>
          <w:spacing w:val="1"/>
          <w:w w:val="102"/>
        </w:rPr>
        <w:t>v</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w w:val="102"/>
        </w:rPr>
        <w:t>l</w:t>
      </w:r>
      <w:r w:rsidRPr="7C765724">
        <w:rPr>
          <w:rFonts w:asciiTheme="minorHAnsi" w:eastAsiaTheme="minorEastAsia" w:hAnsiTheme="minorHAnsi" w:cstheme="minorBidi"/>
          <w:color w:val="auto"/>
          <w:spacing w:val="2"/>
          <w:w w:val="102"/>
        </w:rPr>
        <w:t>o</w:t>
      </w:r>
      <w:r w:rsidRPr="7C765724">
        <w:rPr>
          <w:rFonts w:asciiTheme="minorHAnsi" w:eastAsiaTheme="minorEastAsia" w:hAnsiTheme="minorHAnsi" w:cstheme="minorBidi"/>
          <w:color w:val="auto"/>
          <w:w w:val="102"/>
        </w:rPr>
        <w:t>p</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1"/>
          <w:w w:val="102"/>
        </w:rPr>
        <w:t>t</w:t>
      </w:r>
      <w:r w:rsidRPr="7C765724">
        <w:rPr>
          <w:rFonts w:asciiTheme="minorHAnsi" w:eastAsiaTheme="minorEastAsia" w:hAnsiTheme="minorHAnsi" w:cstheme="minorBidi"/>
          <w:color w:val="auto"/>
          <w:spacing w:val="2"/>
          <w:w w:val="102"/>
        </w:rPr>
        <w:t>he</w:t>
      </w:r>
      <w:r w:rsidRPr="7C765724">
        <w:rPr>
          <w:rFonts w:asciiTheme="minorHAnsi" w:eastAsiaTheme="minorEastAsia" w:hAnsiTheme="minorHAnsi" w:cstheme="minorBidi"/>
          <w:color w:val="auto"/>
          <w:spacing w:val="1"/>
          <w:w w:val="102"/>
        </w:rPr>
        <w:t>i</w:t>
      </w:r>
      <w:r w:rsidRPr="7C765724">
        <w:rPr>
          <w:rFonts w:asciiTheme="minorHAnsi" w:eastAsiaTheme="minorEastAsia" w:hAnsiTheme="minorHAnsi" w:cstheme="minorBidi"/>
          <w:color w:val="auto"/>
          <w:w w:val="102"/>
        </w:rPr>
        <w:t>r</w:t>
      </w:r>
      <w:r w:rsidRPr="7C765724">
        <w:rPr>
          <w:rFonts w:asciiTheme="minorHAnsi" w:eastAsiaTheme="minorEastAsia" w:hAnsiTheme="minorHAnsi" w:cstheme="minorBidi"/>
          <w:color w:val="auto"/>
          <w:spacing w:val="3"/>
        </w:rPr>
        <w:t xml:space="preserve"> </w:t>
      </w:r>
      <w:r w:rsidRPr="7C765724">
        <w:rPr>
          <w:rFonts w:asciiTheme="minorHAnsi" w:eastAsiaTheme="minorEastAsia" w:hAnsiTheme="minorHAnsi" w:cstheme="minorBidi"/>
          <w:color w:val="auto"/>
          <w:spacing w:val="1"/>
          <w:w w:val="102"/>
        </w:rPr>
        <w:t>s</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lf</w:t>
      </w:r>
      <w:r w:rsidRPr="7C765724">
        <w:rPr>
          <w:rFonts w:asciiTheme="minorHAnsi" w:eastAsiaTheme="minorEastAsia" w:hAnsiTheme="minorHAnsi" w:cstheme="minorBidi"/>
          <w:color w:val="auto"/>
          <w:w w:val="34"/>
        </w:rPr>
        <w:t>-­</w:t>
      </w:r>
      <w:r w:rsidRPr="7C765724">
        <w:rPr>
          <w:rFonts w:asciiTheme="minorHAnsi" w:eastAsiaTheme="minorEastAsia" w:hAnsiTheme="minorHAnsi" w:cstheme="minorBidi"/>
          <w:color w:val="auto"/>
          <w:spacing w:val="1"/>
          <w:w w:val="34"/>
        </w:rPr>
        <w:t>‐</w:t>
      </w:r>
      <w:r w:rsidRPr="7C765724">
        <w:rPr>
          <w:rFonts w:asciiTheme="minorHAnsi" w:eastAsiaTheme="minorEastAsia" w:hAnsiTheme="minorHAnsi" w:cstheme="minorBidi"/>
          <w:color w:val="auto"/>
          <w:spacing w:val="2"/>
          <w:w w:val="102"/>
        </w:rPr>
        <w:t>e</w:t>
      </w:r>
      <w:r w:rsidRPr="7C765724">
        <w:rPr>
          <w:rFonts w:asciiTheme="minorHAnsi" w:eastAsiaTheme="minorEastAsia" w:hAnsiTheme="minorHAnsi" w:cstheme="minorBidi"/>
          <w:color w:val="auto"/>
          <w:spacing w:val="1"/>
          <w:w w:val="102"/>
        </w:rPr>
        <w:t>st</w:t>
      </w:r>
      <w:r w:rsidRPr="7C765724">
        <w:rPr>
          <w:rFonts w:asciiTheme="minorHAnsi" w:eastAsiaTheme="minorEastAsia" w:hAnsiTheme="minorHAnsi" w:cstheme="minorBidi"/>
          <w:color w:val="auto"/>
          <w:spacing w:val="2"/>
          <w:w w:val="102"/>
        </w:rPr>
        <w:t>ee</w:t>
      </w:r>
      <w:r w:rsidRPr="7C765724">
        <w:rPr>
          <w:rFonts w:asciiTheme="minorHAnsi" w:eastAsiaTheme="minorEastAsia" w:hAnsiTheme="minorHAnsi" w:cstheme="minorBidi"/>
          <w:color w:val="auto"/>
          <w:w w:val="102"/>
        </w:rPr>
        <w:t>m</w:t>
      </w:r>
      <w:r w:rsidRPr="7C765724">
        <w:rPr>
          <w:rFonts w:asciiTheme="minorHAnsi" w:eastAsiaTheme="minorEastAsia" w:hAnsiTheme="minorHAnsi" w:cstheme="minorBidi"/>
          <w:color w:val="auto"/>
          <w:spacing w:val="5"/>
        </w:rPr>
        <w:t xml:space="preserve"> </w:t>
      </w:r>
      <w:r w:rsidRPr="7C765724">
        <w:rPr>
          <w:rFonts w:asciiTheme="minorHAnsi" w:eastAsiaTheme="minorEastAsia" w:hAnsiTheme="minorHAnsi" w:cstheme="minorBidi"/>
          <w:color w:val="auto"/>
          <w:spacing w:val="1"/>
          <w:w w:val="102"/>
        </w:rPr>
        <w:t>a</w:t>
      </w:r>
      <w:r w:rsidRPr="7C765724">
        <w:rPr>
          <w:rFonts w:asciiTheme="minorHAnsi" w:eastAsiaTheme="minorEastAsia" w:hAnsiTheme="minorHAnsi" w:cstheme="minorBidi"/>
          <w:color w:val="auto"/>
          <w:spacing w:val="2"/>
          <w:w w:val="102"/>
        </w:rPr>
        <w:t>n</w:t>
      </w:r>
      <w:r w:rsidRPr="7C765724">
        <w:rPr>
          <w:rFonts w:asciiTheme="minorHAnsi" w:eastAsiaTheme="minorEastAsia" w:hAnsiTheme="minorHAnsi" w:cstheme="minorBidi"/>
          <w:color w:val="auto"/>
          <w:w w:val="102"/>
        </w:rPr>
        <w:t>d</w:t>
      </w:r>
      <w:r w:rsidRPr="7C765724">
        <w:rPr>
          <w:rFonts w:asciiTheme="minorHAnsi" w:eastAsiaTheme="minorEastAsia" w:hAnsiTheme="minorHAnsi" w:cstheme="minorBidi"/>
          <w:color w:val="auto"/>
          <w:spacing w:val="4"/>
        </w:rPr>
        <w:t xml:space="preserve"> </w:t>
      </w:r>
      <w:r w:rsidRPr="7C765724">
        <w:rPr>
          <w:rFonts w:asciiTheme="minorHAnsi" w:eastAsiaTheme="minorEastAsia" w:hAnsiTheme="minorHAnsi" w:cstheme="minorBidi"/>
          <w:color w:val="auto"/>
          <w:spacing w:val="1"/>
          <w:w w:val="102"/>
        </w:rPr>
        <w:t>c</w:t>
      </w:r>
      <w:r w:rsidRPr="7C765724">
        <w:rPr>
          <w:rFonts w:asciiTheme="minorHAnsi" w:eastAsiaTheme="minorEastAsia" w:hAnsiTheme="minorHAnsi" w:cstheme="minorBidi"/>
          <w:color w:val="auto"/>
          <w:spacing w:val="2"/>
          <w:w w:val="102"/>
        </w:rPr>
        <w:t>on</w:t>
      </w:r>
      <w:r w:rsidRPr="7C765724">
        <w:rPr>
          <w:rFonts w:asciiTheme="minorHAnsi" w:eastAsiaTheme="minorEastAsia" w:hAnsiTheme="minorHAnsi" w:cstheme="minorBidi"/>
          <w:color w:val="auto"/>
          <w:spacing w:val="1"/>
          <w:w w:val="102"/>
        </w:rPr>
        <w:t>f</w:t>
      </w:r>
      <w:r w:rsidRPr="7C765724">
        <w:rPr>
          <w:rFonts w:asciiTheme="minorHAnsi" w:eastAsiaTheme="minorEastAsia" w:hAnsiTheme="minorHAnsi" w:cstheme="minorBidi"/>
          <w:color w:val="auto"/>
          <w:w w:val="102"/>
        </w:rPr>
        <w:t>i</w:t>
      </w:r>
      <w:r w:rsidRPr="7C765724">
        <w:rPr>
          <w:rFonts w:asciiTheme="minorHAnsi" w:eastAsiaTheme="minorEastAsia" w:hAnsiTheme="minorHAnsi" w:cstheme="minorBidi"/>
          <w:color w:val="auto"/>
          <w:spacing w:val="2"/>
          <w:w w:val="102"/>
        </w:rPr>
        <w:t>den</w:t>
      </w:r>
      <w:r w:rsidRPr="7C765724">
        <w:rPr>
          <w:rFonts w:asciiTheme="minorHAnsi" w:eastAsiaTheme="minorEastAsia" w:hAnsiTheme="minorHAnsi" w:cstheme="minorBidi"/>
          <w:color w:val="auto"/>
          <w:spacing w:val="1"/>
          <w:w w:val="102"/>
        </w:rPr>
        <w:t>c</w:t>
      </w:r>
      <w:r w:rsidRPr="7C765724">
        <w:rPr>
          <w:rFonts w:asciiTheme="minorHAnsi" w:eastAsiaTheme="minorEastAsia" w:hAnsiTheme="minorHAnsi" w:cstheme="minorBidi"/>
          <w:color w:val="auto"/>
          <w:w w:val="102"/>
        </w:rPr>
        <w:t>e</w:t>
      </w:r>
    </w:p>
    <w:p w14:paraId="2EEC79BE" w14:textId="77777777"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using</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wide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range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of</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teaching</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strategies</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based</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on</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children’s</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learning</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needs</w:t>
      </w:r>
    </w:p>
    <w:p w14:paraId="410735F4" w14:textId="77777777"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providing</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wide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range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of</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opportunities</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motivate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and</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support</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children</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and</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help them to learn</w:t>
      </w:r>
      <w:r w:rsidRPr="7C765724">
        <w:rPr>
          <w:rFonts w:asciiTheme="minorHAnsi" w:eastAsiaTheme="minorEastAsia" w:hAnsiTheme="minorHAnsi" w:cstheme="minorBidi"/>
          <w:color w:val="auto"/>
          <w:spacing w:val="-15"/>
          <w:w w:val="105"/>
        </w:rPr>
        <w:t xml:space="preserve"> </w:t>
      </w:r>
      <w:r w:rsidRPr="7C765724">
        <w:rPr>
          <w:rFonts w:asciiTheme="minorHAnsi" w:eastAsiaTheme="minorEastAsia" w:hAnsiTheme="minorHAnsi" w:cstheme="minorBidi"/>
          <w:color w:val="auto"/>
          <w:w w:val="105"/>
        </w:rPr>
        <w:t>effectively</w:t>
      </w:r>
    </w:p>
    <w:p w14:paraId="4CADB9DE" w14:textId="77777777"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providing</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safe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and</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supportive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learning</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environment</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in</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which</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the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contribution</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of</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all children is</w:t>
      </w:r>
      <w:r w:rsidRPr="7C765724">
        <w:rPr>
          <w:rFonts w:asciiTheme="minorHAnsi" w:eastAsiaTheme="minorEastAsia" w:hAnsiTheme="minorHAnsi" w:cstheme="minorBidi"/>
          <w:color w:val="auto"/>
          <w:spacing w:val="-10"/>
          <w:w w:val="105"/>
        </w:rPr>
        <w:t xml:space="preserve"> </w:t>
      </w:r>
      <w:r w:rsidRPr="7C765724">
        <w:rPr>
          <w:rFonts w:asciiTheme="minorHAnsi" w:eastAsiaTheme="minorEastAsia" w:hAnsiTheme="minorHAnsi" w:cstheme="minorBidi"/>
          <w:color w:val="auto"/>
          <w:w w:val="105"/>
        </w:rPr>
        <w:t xml:space="preserve">valued </w:t>
      </w:r>
    </w:p>
    <w:p w14:paraId="3FC04686" w14:textId="77777777"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using resources which reflect diversity and are free from discrimination</w:t>
      </w:r>
      <w:r w:rsidRPr="7C765724">
        <w:rPr>
          <w:rFonts w:asciiTheme="minorHAnsi" w:eastAsiaTheme="minorEastAsia" w:hAnsiTheme="minorHAnsi" w:cstheme="minorBidi"/>
          <w:color w:val="auto"/>
          <w:spacing w:val="-34"/>
          <w:w w:val="105"/>
        </w:rPr>
        <w:t xml:space="preserve"> </w:t>
      </w:r>
      <w:r w:rsidRPr="7C765724">
        <w:rPr>
          <w:rFonts w:asciiTheme="minorHAnsi" w:eastAsiaTheme="minorEastAsia" w:hAnsiTheme="minorHAnsi" w:cstheme="minorBidi"/>
          <w:color w:val="auto"/>
          <w:w w:val="105"/>
        </w:rPr>
        <w:t>and stereotyping</w:t>
      </w:r>
    </w:p>
    <w:p w14:paraId="4E5E6A74" w14:textId="5B3EC56A"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following the children’s interest and planning to further develop their learning through supporting and extending their individual interests.</w:t>
      </w:r>
    </w:p>
    <w:p w14:paraId="1726D3F0" w14:textId="501C9FB4" w:rsidR="00A50179" w:rsidRPr="00A50179" w:rsidRDefault="386683F1" w:rsidP="7C765724">
      <w:pPr>
        <w:pStyle w:val="ListParagraph"/>
        <w:numPr>
          <w:ilvl w:val="0"/>
          <w:numId w:val="9"/>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observing children’s play and learning and recording</w:t>
      </w:r>
      <w:r w:rsidR="6A71BB1F" w:rsidRPr="7C765724">
        <w:rPr>
          <w:rFonts w:asciiTheme="minorHAnsi" w:eastAsiaTheme="minorEastAsia" w:hAnsiTheme="minorHAnsi" w:cstheme="minorBidi"/>
          <w:color w:val="auto"/>
          <w:w w:val="105"/>
        </w:rPr>
        <w:t xml:space="preserve"> observations</w:t>
      </w:r>
      <w:r w:rsidRPr="7C765724">
        <w:rPr>
          <w:rFonts w:asciiTheme="minorHAnsi" w:eastAsiaTheme="minorEastAsia" w:hAnsiTheme="minorHAnsi" w:cstheme="minorBidi"/>
          <w:color w:val="auto"/>
          <w:w w:val="105"/>
        </w:rPr>
        <w:t xml:space="preserve"> in Learning Journ</w:t>
      </w:r>
      <w:r w:rsidR="6A71BB1F" w:rsidRPr="7C765724">
        <w:rPr>
          <w:rFonts w:asciiTheme="minorHAnsi" w:eastAsiaTheme="minorEastAsia" w:hAnsiTheme="minorHAnsi" w:cstheme="minorBidi"/>
          <w:color w:val="auto"/>
          <w:w w:val="105"/>
        </w:rPr>
        <w:t>al</w:t>
      </w:r>
      <w:r w:rsidRPr="7C765724">
        <w:rPr>
          <w:rFonts w:asciiTheme="minorHAnsi" w:eastAsiaTheme="minorEastAsia" w:hAnsiTheme="minorHAnsi" w:cstheme="minorBidi"/>
          <w:color w:val="auto"/>
          <w:w w:val="105"/>
        </w:rPr>
        <w:t>s.</w:t>
      </w:r>
    </w:p>
    <w:p w14:paraId="795E37E9" w14:textId="77777777" w:rsidR="00A50179" w:rsidRDefault="00A50179" w:rsidP="7C765724">
      <w:pPr>
        <w:pStyle w:val="ListParagraph"/>
        <w:tabs>
          <w:tab w:val="left" w:pos="1436"/>
          <w:tab w:val="left" w:pos="1437"/>
        </w:tabs>
        <w:spacing w:before="116" w:line="276" w:lineRule="auto"/>
        <w:ind w:right="1011" w:firstLine="0"/>
        <w:rPr>
          <w:rFonts w:asciiTheme="minorHAnsi" w:eastAsiaTheme="minorEastAsia" w:hAnsiTheme="minorHAnsi" w:cstheme="minorBidi"/>
          <w:color w:val="auto"/>
          <w:sz w:val="25"/>
          <w:szCs w:val="25"/>
        </w:rPr>
      </w:pPr>
    </w:p>
    <w:p w14:paraId="0123ADD8" w14:textId="77777777" w:rsidR="00F341BF" w:rsidRDefault="386683F1" w:rsidP="00F341BF">
      <w:pPr>
        <w:pStyle w:val="Heading2"/>
        <w:keepNext w:val="0"/>
        <w:keepLines w:val="0"/>
        <w:widowControl w:val="0"/>
        <w:tabs>
          <w:tab w:val="left" w:pos="946"/>
        </w:tabs>
        <w:spacing w:before="0" w:line="240" w:lineRule="auto"/>
        <w:rPr>
          <w:rFonts w:asciiTheme="minorHAnsi" w:eastAsiaTheme="minorEastAsia" w:hAnsiTheme="minorHAnsi" w:cstheme="minorBidi"/>
          <w:b/>
          <w:bCs/>
          <w:color w:val="auto"/>
          <w:sz w:val="24"/>
          <w:szCs w:val="24"/>
        </w:rPr>
      </w:pPr>
      <w:r w:rsidRPr="7C765724">
        <w:rPr>
          <w:rFonts w:asciiTheme="minorHAnsi" w:eastAsiaTheme="minorEastAsia" w:hAnsiTheme="minorHAnsi" w:cstheme="minorBidi"/>
          <w:b/>
          <w:bCs/>
          <w:color w:val="auto"/>
          <w:sz w:val="24"/>
          <w:szCs w:val="24"/>
        </w:rPr>
        <w:t>Inclusio</w:t>
      </w:r>
      <w:r w:rsidR="00F341BF">
        <w:rPr>
          <w:rFonts w:asciiTheme="minorHAnsi" w:eastAsiaTheme="minorEastAsia" w:hAnsiTheme="minorHAnsi" w:cstheme="minorBidi"/>
          <w:b/>
          <w:bCs/>
          <w:color w:val="auto"/>
          <w:sz w:val="24"/>
          <w:szCs w:val="24"/>
        </w:rPr>
        <w:t>n</w:t>
      </w:r>
    </w:p>
    <w:p w14:paraId="78659DD5" w14:textId="034820EC" w:rsidR="00A50179" w:rsidRPr="00F341BF" w:rsidRDefault="386683F1" w:rsidP="00F341BF">
      <w:pPr>
        <w:pStyle w:val="Heading2"/>
        <w:keepNext w:val="0"/>
        <w:keepLines w:val="0"/>
        <w:widowControl w:val="0"/>
        <w:tabs>
          <w:tab w:val="left" w:pos="946"/>
        </w:tabs>
        <w:spacing w:before="0" w:line="240" w:lineRule="auto"/>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color w:val="auto"/>
          <w:sz w:val="24"/>
          <w:szCs w:val="24"/>
        </w:rPr>
        <w:t>In line with the school’s Equal Opportunities Policy, we will provide all children, regardless of ethnicity, culture, religion, home language, family background, learning difficulties, disabilities, gender or ability with equal access to all aspects of school life to ensure that every child is valued as an individual.  All staff are role models and are aware of the influence they have in promoting positive attitudes and in challenging stereotypical attitudes.</w:t>
      </w:r>
    </w:p>
    <w:p w14:paraId="6D64DCE7" w14:textId="77777777" w:rsidR="00A50179" w:rsidRDefault="00A50179" w:rsidP="7C765724">
      <w:pPr>
        <w:pStyle w:val="Heading2"/>
        <w:tabs>
          <w:tab w:val="left" w:pos="946"/>
        </w:tabs>
        <w:spacing w:before="0"/>
        <w:ind w:left="585" w:firstLine="0"/>
        <w:rPr>
          <w:rFonts w:asciiTheme="minorHAnsi" w:eastAsiaTheme="minorEastAsia" w:hAnsiTheme="minorHAnsi" w:cstheme="minorBidi"/>
          <w:b/>
          <w:bCs/>
          <w:color w:val="auto"/>
          <w:sz w:val="22"/>
          <w:szCs w:val="22"/>
        </w:rPr>
      </w:pPr>
    </w:p>
    <w:p w14:paraId="471FB433" w14:textId="075EB595" w:rsidR="00A50179" w:rsidRPr="00F74B55" w:rsidRDefault="386683F1" w:rsidP="7C765724">
      <w:pPr>
        <w:pStyle w:val="Heading2"/>
        <w:rPr>
          <w:rFonts w:asciiTheme="minorHAnsi" w:eastAsiaTheme="minorEastAsia" w:hAnsiTheme="minorHAnsi" w:cstheme="minorBidi"/>
          <w:b/>
          <w:bCs/>
          <w:color w:val="000000" w:themeColor="text1"/>
          <w:sz w:val="24"/>
          <w:szCs w:val="24"/>
        </w:rPr>
      </w:pPr>
      <w:bookmarkStart w:id="2" w:name="_TOC_250009"/>
      <w:bookmarkEnd w:id="2"/>
      <w:r w:rsidRPr="7C765724">
        <w:rPr>
          <w:rFonts w:asciiTheme="minorHAnsi" w:eastAsiaTheme="minorEastAsia" w:hAnsiTheme="minorHAnsi" w:cstheme="minorBidi"/>
          <w:b/>
          <w:bCs/>
          <w:color w:val="auto"/>
          <w:sz w:val="24"/>
          <w:szCs w:val="24"/>
        </w:rPr>
        <w:t>Welfare</w:t>
      </w:r>
    </w:p>
    <w:p w14:paraId="2650D0D6" w14:textId="15C26ECF" w:rsidR="00A50179" w:rsidRPr="00F74B55" w:rsidRDefault="386683F1"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Children learn best when they are happy, safe and feel secure.  We aim to ensure that all children feel happy, safe and secure through the continuous development of positive relationships between children and staff as well as relationships with their peers</w:t>
      </w:r>
      <w:r w:rsidR="6A71BB1F" w:rsidRPr="7C765724">
        <w:rPr>
          <w:rFonts w:asciiTheme="minorHAnsi" w:eastAsiaTheme="minorEastAsia" w:hAnsiTheme="minorHAnsi" w:cstheme="minorBidi"/>
          <w:color w:val="auto"/>
        </w:rPr>
        <w:t>.</w:t>
      </w:r>
    </w:p>
    <w:p w14:paraId="1959DFF7" w14:textId="77777777" w:rsidR="00A50179" w:rsidRPr="00F74B55" w:rsidRDefault="00A50179" w:rsidP="7C765724">
      <w:pPr>
        <w:rPr>
          <w:rFonts w:asciiTheme="minorHAnsi" w:eastAsiaTheme="minorEastAsia" w:hAnsiTheme="minorHAnsi" w:cstheme="minorBidi"/>
          <w:color w:val="auto"/>
          <w:w w:val="105"/>
        </w:rPr>
      </w:pPr>
    </w:p>
    <w:p w14:paraId="494113B5" w14:textId="3A4E97EC" w:rsidR="00A50179" w:rsidRPr="00F74B55" w:rsidRDefault="386683F1" w:rsidP="7C765724">
      <w:pPr>
        <w:rPr>
          <w:rFonts w:asciiTheme="minorHAnsi" w:eastAsiaTheme="minorEastAsia" w:hAnsiTheme="minorHAnsi" w:cstheme="minorBidi"/>
          <w:b/>
          <w:bCs/>
          <w:color w:val="auto"/>
          <w:szCs w:val="24"/>
        </w:rPr>
      </w:pPr>
      <w:r w:rsidRPr="7C765724">
        <w:rPr>
          <w:rFonts w:asciiTheme="minorHAnsi" w:eastAsiaTheme="minorEastAsia" w:hAnsiTheme="minorHAnsi" w:cstheme="minorBidi"/>
          <w:color w:val="auto"/>
          <w:w w:val="105"/>
        </w:rPr>
        <w:t>At</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Tackley</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Primary</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School</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we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understand</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that</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we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are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legally</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required</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comply</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with</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certain welfare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requirements</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as</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stated</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in</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Section 3 of Statutory Requirements for the Early Years Foundation Stage (20</w:t>
      </w:r>
      <w:r w:rsidR="6A71BB1F" w:rsidRPr="7C765724">
        <w:rPr>
          <w:rFonts w:asciiTheme="minorHAnsi" w:eastAsiaTheme="minorEastAsia" w:hAnsiTheme="minorHAnsi" w:cstheme="minorBidi"/>
          <w:color w:val="auto"/>
          <w:w w:val="105"/>
        </w:rPr>
        <w:t>21</w:t>
      </w:r>
      <w:r w:rsidRPr="7C765724">
        <w:rPr>
          <w:rFonts w:asciiTheme="minorHAnsi" w:eastAsiaTheme="minorEastAsia" w:hAnsiTheme="minorHAnsi" w:cstheme="minorBidi"/>
          <w:color w:val="auto"/>
          <w:w w:val="105"/>
        </w:rPr>
        <w:t>)</w:t>
      </w:r>
      <w:r w:rsidR="6A71BB1F" w:rsidRPr="7C765724">
        <w:rPr>
          <w:rFonts w:asciiTheme="minorHAnsi" w:eastAsiaTheme="minorEastAsia" w:hAnsiTheme="minorHAnsi" w:cstheme="minorBidi"/>
          <w:color w:val="auto"/>
          <w:w w:val="105"/>
        </w:rPr>
        <w:t>.</w:t>
      </w:r>
      <w:bookmarkStart w:id="3" w:name="_TOC_250008"/>
      <w:bookmarkEnd w:id="3"/>
    </w:p>
    <w:p w14:paraId="57FD7EB7" w14:textId="0DC08C1B" w:rsidR="00A50179" w:rsidRPr="00F74B55" w:rsidRDefault="00A50179" w:rsidP="7C765724">
      <w:pPr>
        <w:rPr>
          <w:rFonts w:asciiTheme="minorHAnsi" w:eastAsiaTheme="minorEastAsia" w:hAnsiTheme="minorHAnsi" w:cstheme="minorBidi"/>
          <w:b/>
          <w:bCs/>
          <w:color w:val="auto"/>
          <w:szCs w:val="24"/>
        </w:rPr>
      </w:pPr>
    </w:p>
    <w:p w14:paraId="2F2C1319" w14:textId="0504AD15" w:rsidR="00A50179" w:rsidRPr="00F74B55" w:rsidRDefault="386683F1" w:rsidP="7C765724">
      <w:pPr>
        <w:rPr>
          <w:rFonts w:asciiTheme="minorHAnsi" w:eastAsiaTheme="minorEastAsia" w:hAnsiTheme="minorHAnsi" w:cstheme="minorBidi"/>
          <w:b/>
          <w:bCs/>
          <w:color w:val="000000" w:themeColor="text1"/>
          <w:szCs w:val="24"/>
        </w:rPr>
      </w:pPr>
      <w:r w:rsidRPr="7C765724">
        <w:rPr>
          <w:rFonts w:asciiTheme="minorHAnsi" w:eastAsiaTheme="minorEastAsia" w:hAnsiTheme="minorHAnsi" w:cstheme="minorBidi"/>
          <w:b/>
          <w:bCs/>
          <w:color w:val="auto"/>
          <w:szCs w:val="24"/>
        </w:rPr>
        <w:t xml:space="preserve">Positive Relationships and Partnership with Parents </w:t>
      </w:r>
    </w:p>
    <w:p w14:paraId="791CC230" w14:textId="3EF3706A" w:rsidR="004D5756" w:rsidRPr="00B7393B" w:rsidRDefault="386683F1" w:rsidP="00B7393B">
      <w:pPr>
        <w:rPr>
          <w:rFonts w:asciiTheme="minorHAnsi" w:eastAsiaTheme="minorEastAsia" w:hAnsiTheme="minorHAnsi" w:cstheme="minorBidi"/>
          <w:color w:val="auto"/>
        </w:rPr>
      </w:pPr>
      <w:r w:rsidRPr="004A3B0F">
        <w:rPr>
          <w:rFonts w:asciiTheme="minorHAnsi" w:eastAsiaTheme="minorEastAsia" w:hAnsiTheme="minorHAnsi" w:cstheme="minorBidi"/>
          <w:color w:val="auto"/>
        </w:rPr>
        <w:t xml:space="preserve">We support children in our EYFS to build secure relationships and aim to develop caring, respectful relationships with children and their families. </w:t>
      </w:r>
      <w:r w:rsidRPr="004A3B0F">
        <w:rPr>
          <w:rFonts w:asciiTheme="minorHAnsi" w:eastAsiaTheme="minorEastAsia" w:hAnsiTheme="minorHAnsi" w:cstheme="minorBidi"/>
          <w:color w:val="auto"/>
          <w:w w:val="105"/>
        </w:rPr>
        <w:t xml:space="preserve">We understand the importance of working closely with parents and carers to support the development of every child within our setting.  </w:t>
      </w:r>
      <w:r w:rsidR="001F27FD" w:rsidRPr="004A3B0F">
        <w:rPr>
          <w:rFonts w:asciiTheme="minorHAnsi" w:eastAsiaTheme="minorEastAsia" w:hAnsiTheme="minorHAnsi" w:cstheme="minorBidi"/>
          <w:color w:val="auto"/>
          <w:w w:val="105"/>
        </w:rPr>
        <w:t xml:space="preserve">We </w:t>
      </w:r>
      <w:r w:rsidR="001F27FD" w:rsidRPr="000B16CD">
        <w:rPr>
          <w:rFonts w:asciiTheme="minorHAnsi" w:eastAsiaTheme="minorEastAsia" w:hAnsiTheme="minorHAnsi" w:cstheme="minorBidi"/>
          <w:color w:val="auto"/>
          <w:w w:val="105"/>
        </w:rPr>
        <w:t>hold regular open sessions where parents are able to spend time within the class</w:t>
      </w:r>
      <w:r w:rsidR="00222580" w:rsidRPr="000B16CD">
        <w:rPr>
          <w:rFonts w:asciiTheme="minorHAnsi" w:eastAsiaTheme="minorEastAsia" w:hAnsiTheme="minorHAnsi" w:cstheme="minorBidi"/>
          <w:color w:val="auto"/>
          <w:w w:val="105"/>
        </w:rPr>
        <w:t xml:space="preserve">, seeing the work the children have been doing, look through their books and spend time within the class with their child. </w:t>
      </w:r>
      <w:r w:rsidR="004A3B0F" w:rsidRPr="000B16CD">
        <w:rPr>
          <w:rFonts w:asciiTheme="minorHAnsi" w:eastAsiaTheme="minorEastAsia" w:hAnsiTheme="minorHAnsi" w:cstheme="minorBidi"/>
          <w:color w:val="auto"/>
        </w:rPr>
        <w:t>We encourage informal discussion between parents, and the practitioners within the setting, in order to ensure a complete picture of each child’s learning and development.</w:t>
      </w:r>
      <w:r w:rsidR="00F87D18" w:rsidRPr="000B16CD">
        <w:rPr>
          <w:rFonts w:asciiTheme="minorHAnsi" w:eastAsiaTheme="minorEastAsia" w:hAnsiTheme="minorHAnsi" w:cstheme="minorBidi"/>
          <w:color w:val="auto"/>
        </w:rPr>
        <w:t xml:space="preserve"> This can be done during the open sessions or at drop off/pick up times. </w:t>
      </w:r>
      <w:r w:rsidR="00B7393B" w:rsidRPr="000B16CD">
        <w:rPr>
          <w:rFonts w:asciiTheme="minorHAnsi" w:eastAsiaTheme="minorEastAsia" w:hAnsiTheme="minorHAnsi" w:cstheme="minorBidi"/>
          <w:color w:val="auto"/>
        </w:rPr>
        <w:t>Parents are also encouraged to share achievements which have happened outside of school using our ‘wow moments’. We share and display these achievements at school so that they can be celebrated further.</w:t>
      </w:r>
    </w:p>
    <w:p w14:paraId="4A02337C" w14:textId="3005DEC9" w:rsidR="00A50179" w:rsidRPr="00A50179" w:rsidRDefault="00A50179" w:rsidP="7C765724">
      <w:pPr>
        <w:ind w:left="0" w:firstLine="0"/>
        <w:rPr>
          <w:rFonts w:asciiTheme="minorHAnsi" w:eastAsiaTheme="minorEastAsia" w:hAnsiTheme="minorHAnsi" w:cstheme="minorBidi"/>
          <w:color w:val="auto"/>
        </w:rPr>
      </w:pPr>
    </w:p>
    <w:p w14:paraId="1B816FE5" w14:textId="0EAC3E5B" w:rsidR="00A50179" w:rsidRPr="00A50179" w:rsidRDefault="31908907" w:rsidP="7C765724">
      <w:pPr>
        <w:rPr>
          <w:rFonts w:asciiTheme="minorHAnsi" w:eastAsiaTheme="minorEastAsia" w:hAnsiTheme="minorHAnsi" w:cstheme="minorBidi"/>
          <w:color w:val="auto"/>
        </w:rPr>
      </w:pPr>
      <w:r w:rsidRPr="7C765724">
        <w:rPr>
          <w:color w:val="000000" w:themeColor="text1"/>
          <w:szCs w:val="24"/>
        </w:rPr>
        <w:t xml:space="preserve">Parents will be informed of their child’s progress regularly throughout the year. This will include parent evenings, in which you will be updated in detail on your child’s progress across each area of the curriculum. Reception </w:t>
      </w:r>
      <w:r w:rsidRPr="000B16CD">
        <w:rPr>
          <w:color w:val="000000" w:themeColor="text1"/>
          <w:szCs w:val="24"/>
        </w:rPr>
        <w:t xml:space="preserve">parents </w:t>
      </w:r>
      <w:r w:rsidR="00EF2747" w:rsidRPr="000B16CD">
        <w:rPr>
          <w:color w:val="000000" w:themeColor="text1"/>
          <w:szCs w:val="24"/>
        </w:rPr>
        <w:t>can</w:t>
      </w:r>
      <w:r w:rsidRPr="7C765724">
        <w:rPr>
          <w:color w:val="000000" w:themeColor="text1"/>
          <w:szCs w:val="24"/>
        </w:rPr>
        <w:t xml:space="preserve"> also receive information at the start of the year from their baseline assessments, and at the end of the academic year when they are assessed against the Early Learning Goals.</w:t>
      </w:r>
    </w:p>
    <w:p w14:paraId="6614F5F9" w14:textId="5131740C" w:rsidR="00A50179" w:rsidRPr="00A50179" w:rsidRDefault="00A50179" w:rsidP="7C765724">
      <w:pPr>
        <w:rPr>
          <w:color w:val="000000" w:themeColor="text1"/>
          <w:szCs w:val="24"/>
        </w:rPr>
      </w:pPr>
    </w:p>
    <w:p w14:paraId="2AFE1B73" w14:textId="77777777" w:rsidR="00A50179" w:rsidRDefault="00A50179" w:rsidP="7C765724">
      <w:pPr>
        <w:pStyle w:val="BodyText"/>
        <w:spacing w:before="3"/>
        <w:rPr>
          <w:rFonts w:asciiTheme="minorHAnsi" w:eastAsiaTheme="minorEastAsia" w:hAnsiTheme="minorHAnsi" w:cstheme="minorBidi"/>
        </w:rPr>
      </w:pPr>
    </w:p>
    <w:p w14:paraId="6B5AA1D0" w14:textId="11877C95" w:rsidR="00A50179" w:rsidRPr="00F74B55" w:rsidRDefault="386683F1" w:rsidP="7C765724">
      <w:pPr>
        <w:pStyle w:val="Heading2"/>
        <w:keepNext w:val="0"/>
        <w:keepLines w:val="0"/>
        <w:widowControl w:val="0"/>
        <w:tabs>
          <w:tab w:val="left" w:pos="946"/>
        </w:tabs>
        <w:spacing w:before="0" w:line="240" w:lineRule="auto"/>
        <w:rPr>
          <w:rFonts w:asciiTheme="minorHAnsi" w:eastAsiaTheme="minorEastAsia" w:hAnsiTheme="minorHAnsi" w:cstheme="minorBidi"/>
          <w:b/>
          <w:bCs/>
          <w:color w:val="000000" w:themeColor="text1"/>
          <w:sz w:val="24"/>
          <w:szCs w:val="24"/>
        </w:rPr>
      </w:pPr>
      <w:bookmarkStart w:id="4" w:name="_TOC_250006"/>
      <w:bookmarkEnd w:id="4"/>
      <w:r w:rsidRPr="7C765724">
        <w:rPr>
          <w:rFonts w:asciiTheme="minorHAnsi" w:eastAsiaTheme="minorEastAsia" w:hAnsiTheme="minorHAnsi" w:cstheme="minorBidi"/>
          <w:b/>
          <w:bCs/>
          <w:color w:val="auto"/>
          <w:sz w:val="24"/>
          <w:szCs w:val="24"/>
        </w:rPr>
        <w:t>An Enabling Environment</w:t>
      </w:r>
    </w:p>
    <w:p w14:paraId="0EFE8B65" w14:textId="0D445031" w:rsidR="00A50179" w:rsidRPr="00A50179" w:rsidRDefault="386683F1" w:rsidP="7C765724">
      <w:pPr>
        <w:spacing w:before="7"/>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 xml:space="preserve">We aim to create an attractive and stimulating learning environment where children feel confident, secure and challenged. </w:t>
      </w:r>
      <w:r w:rsidRPr="7C765724">
        <w:rPr>
          <w:rFonts w:asciiTheme="minorHAnsi" w:eastAsiaTheme="minorEastAsia" w:hAnsiTheme="minorHAnsi" w:cstheme="minorBidi"/>
          <w:color w:val="auto"/>
        </w:rPr>
        <w:t>We recognise that the environment plays a key role in supporting and extending children’s development.  Through observations we assess the children’s interests, stages of development and learning needs before planning challenging and engaging activities and experiences to extend learning.</w:t>
      </w:r>
    </w:p>
    <w:p w14:paraId="10C51FC7" w14:textId="77777777" w:rsidR="00A50179" w:rsidRPr="00A50179" w:rsidRDefault="00A50179" w:rsidP="7C765724">
      <w:pPr>
        <w:spacing w:before="7"/>
        <w:ind w:left="0" w:firstLine="0"/>
        <w:rPr>
          <w:rFonts w:asciiTheme="minorHAnsi" w:eastAsiaTheme="minorEastAsia" w:hAnsiTheme="minorHAnsi" w:cstheme="minorBidi"/>
          <w:color w:val="auto"/>
        </w:rPr>
      </w:pPr>
    </w:p>
    <w:p w14:paraId="56366BA5" w14:textId="4B008311" w:rsidR="00A50179" w:rsidRPr="00A50179" w:rsidRDefault="386683F1" w:rsidP="7C765724">
      <w:pPr>
        <w:spacing w:before="7"/>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The Early Years setting is organised to allow children to explore and learn safely and securely, both in the classroom and in our outside space.  Our indoor and outdoor learning environment is set up into different areas where children </w:t>
      </w:r>
      <w:r w:rsidR="6A71BB1F" w:rsidRPr="7C765724">
        <w:rPr>
          <w:rFonts w:asciiTheme="minorHAnsi" w:eastAsiaTheme="minorEastAsia" w:hAnsiTheme="minorHAnsi" w:cstheme="minorBidi"/>
          <w:color w:val="auto"/>
        </w:rPr>
        <w:t>can</w:t>
      </w:r>
      <w:r w:rsidRPr="7C765724">
        <w:rPr>
          <w:rFonts w:asciiTheme="minorHAnsi" w:eastAsiaTheme="minorEastAsia" w:hAnsiTheme="minorHAnsi" w:cstheme="minorBidi"/>
          <w:color w:val="auto"/>
        </w:rPr>
        <w:t xml:space="preserve"> access their own resources independently.</w:t>
      </w:r>
    </w:p>
    <w:p w14:paraId="3FF741D6" w14:textId="7550E6D6" w:rsidR="00A50179" w:rsidRDefault="00A50179" w:rsidP="7C765724">
      <w:pPr>
        <w:pStyle w:val="Heading2"/>
        <w:tabs>
          <w:tab w:val="left" w:pos="946"/>
        </w:tabs>
        <w:ind w:left="0" w:firstLine="0"/>
        <w:rPr>
          <w:rFonts w:asciiTheme="minorHAnsi" w:eastAsiaTheme="minorEastAsia" w:hAnsiTheme="minorHAnsi" w:cstheme="minorBidi"/>
          <w:b/>
          <w:bCs/>
          <w:color w:val="auto"/>
          <w:sz w:val="21"/>
          <w:szCs w:val="21"/>
        </w:rPr>
      </w:pPr>
    </w:p>
    <w:p w14:paraId="3CC05F3D" w14:textId="77777777" w:rsidR="00C82F1C" w:rsidRDefault="00C82F1C" w:rsidP="00C82F1C"/>
    <w:p w14:paraId="50252C16" w14:textId="77777777" w:rsidR="00C82F1C" w:rsidRDefault="00C82F1C" w:rsidP="00C82F1C"/>
    <w:p w14:paraId="074804A9" w14:textId="77777777" w:rsidR="00C82F1C" w:rsidRPr="00C82F1C" w:rsidRDefault="00C82F1C" w:rsidP="00C82F1C"/>
    <w:p w14:paraId="0BA57A46" w14:textId="77777777" w:rsidR="00A50179" w:rsidRPr="00F74B55" w:rsidRDefault="386683F1" w:rsidP="7C765724">
      <w:pPr>
        <w:pStyle w:val="Heading2"/>
        <w:keepNext w:val="0"/>
        <w:keepLines w:val="0"/>
        <w:widowControl w:val="0"/>
        <w:tabs>
          <w:tab w:val="left" w:pos="946"/>
        </w:tabs>
        <w:spacing w:before="101" w:line="240" w:lineRule="auto"/>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The Curriculum</w:t>
      </w:r>
    </w:p>
    <w:p w14:paraId="1F506DA1" w14:textId="23332A64" w:rsidR="008D67DB" w:rsidRPr="008D67DB" w:rsidRDefault="386683F1" w:rsidP="7C765724">
      <w:pPr>
        <w:pStyle w:val="Heading1"/>
        <w:shd w:val="clear" w:color="auto" w:fill="FFFFFF" w:themeFill="background1"/>
        <w:textAlignment w:val="baseline"/>
        <w:rPr>
          <w:rFonts w:asciiTheme="minorHAnsi" w:eastAsiaTheme="minorEastAsia" w:hAnsiTheme="minorHAnsi" w:cstheme="minorBidi"/>
          <w:b w:val="0"/>
          <w:color w:val="auto"/>
          <w:kern w:val="36"/>
          <w:sz w:val="54"/>
          <w:szCs w:val="54"/>
        </w:rPr>
      </w:pPr>
      <w:r w:rsidRPr="7C765724">
        <w:rPr>
          <w:rFonts w:asciiTheme="minorHAnsi" w:eastAsiaTheme="minorEastAsia" w:hAnsiTheme="minorHAnsi" w:cstheme="minorBidi"/>
          <w:b w:val="0"/>
          <w:color w:val="auto"/>
        </w:rPr>
        <w:t xml:space="preserve">Our </w:t>
      </w:r>
      <w:r w:rsidR="296FF4B5" w:rsidRPr="7C765724">
        <w:rPr>
          <w:rFonts w:asciiTheme="minorHAnsi" w:eastAsiaTheme="minorEastAsia" w:hAnsiTheme="minorHAnsi" w:cstheme="minorBidi"/>
          <w:b w:val="0"/>
          <w:color w:val="auto"/>
        </w:rPr>
        <w:t>E</w:t>
      </w:r>
      <w:r w:rsidRPr="7C765724">
        <w:rPr>
          <w:rFonts w:asciiTheme="minorHAnsi" w:eastAsiaTheme="minorEastAsia" w:hAnsiTheme="minorHAnsi" w:cstheme="minorBidi"/>
          <w:b w:val="0"/>
          <w:color w:val="auto"/>
        </w:rPr>
        <w:t xml:space="preserve">arly </w:t>
      </w:r>
      <w:r w:rsidR="4B6A5267" w:rsidRPr="7C765724">
        <w:rPr>
          <w:rFonts w:asciiTheme="minorHAnsi" w:eastAsiaTheme="minorEastAsia" w:hAnsiTheme="minorHAnsi" w:cstheme="minorBidi"/>
          <w:b w:val="0"/>
          <w:color w:val="auto"/>
        </w:rPr>
        <w:t>Y</w:t>
      </w:r>
      <w:r w:rsidRPr="7C765724">
        <w:rPr>
          <w:rFonts w:asciiTheme="minorHAnsi" w:eastAsiaTheme="minorEastAsia" w:hAnsiTheme="minorHAnsi" w:cstheme="minorBidi"/>
          <w:b w:val="0"/>
          <w:color w:val="auto"/>
        </w:rPr>
        <w:t xml:space="preserve">ears setting follows the curriculum as outlined in the </w:t>
      </w:r>
      <w:r w:rsidR="7ED7BB11" w:rsidRPr="7C765724">
        <w:rPr>
          <w:rFonts w:asciiTheme="minorHAnsi" w:eastAsiaTheme="minorEastAsia" w:hAnsiTheme="minorHAnsi" w:cstheme="minorBidi"/>
          <w:b w:val="0"/>
          <w:color w:val="auto"/>
          <w:kern w:val="36"/>
        </w:rPr>
        <w:t>Early Years Foundation Stage (EYFS) statutory framework</w:t>
      </w:r>
      <w:r w:rsidR="190EB649" w:rsidRPr="7C765724">
        <w:rPr>
          <w:rFonts w:asciiTheme="minorHAnsi" w:eastAsiaTheme="minorEastAsia" w:hAnsiTheme="minorHAnsi" w:cstheme="minorBidi"/>
          <w:b w:val="0"/>
          <w:color w:val="auto"/>
          <w:kern w:val="36"/>
        </w:rPr>
        <w:t>.</w:t>
      </w:r>
    </w:p>
    <w:p w14:paraId="6411C10D" w14:textId="661DC661" w:rsidR="00A50179" w:rsidRPr="008D67DB" w:rsidRDefault="00A50179" w:rsidP="7C765724">
      <w:pPr>
        <w:pStyle w:val="BodyText"/>
        <w:rPr>
          <w:rFonts w:asciiTheme="minorHAnsi" w:eastAsiaTheme="minorEastAsia" w:hAnsiTheme="minorHAnsi" w:cstheme="minorBidi"/>
        </w:rPr>
      </w:pPr>
    </w:p>
    <w:p w14:paraId="182802E4" w14:textId="48824DBB" w:rsidR="00A50179" w:rsidRPr="008D67DB" w:rsidRDefault="386683F1" w:rsidP="7C765724">
      <w:pPr>
        <w:pStyle w:val="BodyText"/>
        <w:rPr>
          <w:rFonts w:asciiTheme="minorHAnsi" w:eastAsiaTheme="minorEastAsia" w:hAnsiTheme="minorHAnsi" w:cstheme="minorBidi"/>
        </w:rPr>
      </w:pPr>
      <w:r w:rsidRPr="7C765724">
        <w:rPr>
          <w:rFonts w:asciiTheme="minorHAnsi" w:eastAsiaTheme="minorEastAsia" w:hAnsiTheme="minorHAnsi" w:cstheme="minorBidi"/>
        </w:rPr>
        <w:t xml:space="preserve">The EYFS framework includes 7 areas of learning and development that are equally important and interconnected. However, 3 areas known as the prime areas are </w:t>
      </w:r>
      <w:r w:rsidR="7ED7BB11" w:rsidRPr="7C765724">
        <w:rPr>
          <w:rFonts w:asciiTheme="minorHAnsi" w:eastAsiaTheme="minorEastAsia" w:hAnsiTheme="minorHAnsi" w:cstheme="minorBidi"/>
        </w:rPr>
        <w:t>viewed</w:t>
      </w:r>
      <w:r w:rsidRPr="7C765724">
        <w:rPr>
          <w:rFonts w:asciiTheme="minorHAnsi" w:eastAsiaTheme="minorEastAsia" w:hAnsiTheme="minorHAnsi" w:cstheme="minorBidi"/>
        </w:rPr>
        <w:t xml:space="preserve"> as particularly important for igniting curiosity and enthusiasm for learning, and for building children’s capacity to learn, form relationships and thrive. </w:t>
      </w:r>
    </w:p>
    <w:p w14:paraId="52039F45" w14:textId="77777777" w:rsidR="00A50179" w:rsidRPr="008D67DB" w:rsidRDefault="00A50179" w:rsidP="7C765724">
      <w:pPr>
        <w:pStyle w:val="BodyText"/>
        <w:rPr>
          <w:rFonts w:asciiTheme="minorHAnsi" w:eastAsiaTheme="minorEastAsia" w:hAnsiTheme="minorHAnsi" w:cstheme="minorBidi"/>
        </w:rPr>
      </w:pPr>
    </w:p>
    <w:p w14:paraId="70020DFA" w14:textId="77777777" w:rsidR="00A50179" w:rsidRPr="008D67DB" w:rsidRDefault="386683F1" w:rsidP="7C765724">
      <w:pPr>
        <w:pStyle w:val="BodyText"/>
        <w:rPr>
          <w:rFonts w:asciiTheme="minorHAnsi" w:eastAsiaTheme="minorEastAsia" w:hAnsiTheme="minorHAnsi" w:cstheme="minorBidi"/>
        </w:rPr>
      </w:pPr>
      <w:r w:rsidRPr="7C765724">
        <w:rPr>
          <w:rFonts w:asciiTheme="minorHAnsi" w:eastAsiaTheme="minorEastAsia" w:hAnsiTheme="minorHAnsi" w:cstheme="minorBidi"/>
        </w:rPr>
        <w:t xml:space="preserve">The prime areas are: </w:t>
      </w:r>
    </w:p>
    <w:p w14:paraId="19DF2FF3" w14:textId="77777777" w:rsidR="00A50179" w:rsidRPr="008D67DB" w:rsidRDefault="386683F1" w:rsidP="7C765724">
      <w:pPr>
        <w:pStyle w:val="BodyText"/>
        <w:numPr>
          <w:ilvl w:val="0"/>
          <w:numId w:val="5"/>
        </w:numPr>
        <w:autoSpaceDE/>
        <w:autoSpaceDN/>
        <w:rPr>
          <w:rFonts w:asciiTheme="minorHAnsi" w:eastAsiaTheme="minorEastAsia" w:hAnsiTheme="minorHAnsi" w:cstheme="minorBidi"/>
        </w:rPr>
      </w:pPr>
      <w:r w:rsidRPr="7C765724">
        <w:rPr>
          <w:rFonts w:asciiTheme="minorHAnsi" w:eastAsiaTheme="minorEastAsia" w:hAnsiTheme="minorHAnsi" w:cstheme="minorBidi"/>
        </w:rPr>
        <w:t>Communication and language</w:t>
      </w:r>
    </w:p>
    <w:p w14:paraId="223F4822" w14:textId="77777777" w:rsidR="00A50179" w:rsidRPr="008D67DB" w:rsidRDefault="386683F1" w:rsidP="7C765724">
      <w:pPr>
        <w:pStyle w:val="BodyText"/>
        <w:numPr>
          <w:ilvl w:val="0"/>
          <w:numId w:val="5"/>
        </w:numPr>
        <w:autoSpaceDE/>
        <w:autoSpaceDN/>
        <w:rPr>
          <w:rFonts w:asciiTheme="minorHAnsi" w:eastAsiaTheme="minorEastAsia" w:hAnsiTheme="minorHAnsi" w:cstheme="minorBidi"/>
        </w:rPr>
      </w:pPr>
      <w:r w:rsidRPr="7C765724">
        <w:rPr>
          <w:rFonts w:asciiTheme="minorHAnsi" w:eastAsiaTheme="minorEastAsia" w:hAnsiTheme="minorHAnsi" w:cstheme="minorBidi"/>
        </w:rPr>
        <w:t>Physical development</w:t>
      </w:r>
    </w:p>
    <w:p w14:paraId="6B405F4B" w14:textId="304073C4" w:rsidR="00A50179" w:rsidRPr="008D67DB" w:rsidRDefault="386683F1" w:rsidP="7C765724">
      <w:pPr>
        <w:pStyle w:val="BodyText"/>
        <w:numPr>
          <w:ilvl w:val="0"/>
          <w:numId w:val="5"/>
        </w:numPr>
        <w:autoSpaceDE/>
        <w:autoSpaceDN/>
        <w:rPr>
          <w:rFonts w:asciiTheme="minorHAnsi" w:eastAsiaTheme="minorEastAsia" w:hAnsiTheme="minorHAnsi" w:cstheme="minorBidi"/>
        </w:rPr>
      </w:pPr>
      <w:r w:rsidRPr="7C765724">
        <w:rPr>
          <w:rFonts w:asciiTheme="minorHAnsi" w:eastAsiaTheme="minorEastAsia" w:hAnsiTheme="minorHAnsi" w:cstheme="minorBidi"/>
        </w:rPr>
        <w:t xml:space="preserve">Personal, social and emotional development </w:t>
      </w:r>
    </w:p>
    <w:p w14:paraId="1F94B6B6" w14:textId="77777777" w:rsidR="00A50179" w:rsidRPr="008D67DB" w:rsidRDefault="00A50179" w:rsidP="7C765724">
      <w:pPr>
        <w:pStyle w:val="BodyText"/>
        <w:rPr>
          <w:rFonts w:asciiTheme="minorHAnsi" w:eastAsiaTheme="minorEastAsia" w:hAnsiTheme="minorHAnsi" w:cstheme="minorBidi"/>
        </w:rPr>
      </w:pPr>
    </w:p>
    <w:p w14:paraId="27321E57" w14:textId="77777777" w:rsidR="00A50179" w:rsidRPr="008D67DB" w:rsidRDefault="386683F1" w:rsidP="7C765724">
      <w:pPr>
        <w:pStyle w:val="BodyText"/>
        <w:rPr>
          <w:rFonts w:asciiTheme="minorHAnsi" w:eastAsiaTheme="minorEastAsia" w:hAnsiTheme="minorHAnsi" w:cstheme="minorBidi"/>
        </w:rPr>
      </w:pPr>
      <w:r w:rsidRPr="7C765724">
        <w:rPr>
          <w:rFonts w:asciiTheme="minorHAnsi" w:eastAsiaTheme="minorEastAsia" w:hAnsiTheme="minorHAnsi" w:cstheme="minorBidi"/>
        </w:rPr>
        <w:t>The prime areas are strengthened and applied through 4 specific areas:</w:t>
      </w:r>
    </w:p>
    <w:p w14:paraId="48C2A840" w14:textId="77777777" w:rsidR="00A50179" w:rsidRPr="008D67DB" w:rsidRDefault="386683F1" w:rsidP="7C765724">
      <w:pPr>
        <w:pStyle w:val="BodyText"/>
        <w:numPr>
          <w:ilvl w:val="0"/>
          <w:numId w:val="6"/>
        </w:numPr>
        <w:autoSpaceDE/>
        <w:autoSpaceDN/>
        <w:rPr>
          <w:rFonts w:asciiTheme="minorHAnsi" w:eastAsiaTheme="minorEastAsia" w:hAnsiTheme="minorHAnsi" w:cstheme="minorBidi"/>
        </w:rPr>
      </w:pPr>
      <w:r w:rsidRPr="7C765724">
        <w:rPr>
          <w:rFonts w:asciiTheme="minorHAnsi" w:eastAsiaTheme="minorEastAsia" w:hAnsiTheme="minorHAnsi" w:cstheme="minorBidi"/>
        </w:rPr>
        <w:t>Literacy</w:t>
      </w:r>
    </w:p>
    <w:p w14:paraId="6EBD8560" w14:textId="77777777" w:rsidR="00A50179" w:rsidRPr="008D67DB" w:rsidRDefault="386683F1" w:rsidP="7C765724">
      <w:pPr>
        <w:pStyle w:val="BodyText"/>
        <w:numPr>
          <w:ilvl w:val="0"/>
          <w:numId w:val="6"/>
        </w:numPr>
        <w:autoSpaceDE/>
        <w:autoSpaceDN/>
        <w:rPr>
          <w:rFonts w:asciiTheme="minorHAnsi" w:eastAsiaTheme="minorEastAsia" w:hAnsiTheme="minorHAnsi" w:cstheme="minorBidi"/>
        </w:rPr>
      </w:pPr>
      <w:r w:rsidRPr="7C765724">
        <w:rPr>
          <w:rFonts w:asciiTheme="minorHAnsi" w:eastAsiaTheme="minorEastAsia" w:hAnsiTheme="minorHAnsi" w:cstheme="minorBidi"/>
        </w:rPr>
        <w:t>Mathematics</w:t>
      </w:r>
    </w:p>
    <w:p w14:paraId="77B2A3D1" w14:textId="77777777" w:rsidR="00A50179" w:rsidRPr="008D67DB" w:rsidRDefault="386683F1" w:rsidP="7C765724">
      <w:pPr>
        <w:pStyle w:val="BodyText"/>
        <w:numPr>
          <w:ilvl w:val="0"/>
          <w:numId w:val="6"/>
        </w:numPr>
        <w:autoSpaceDE/>
        <w:autoSpaceDN/>
        <w:rPr>
          <w:rFonts w:asciiTheme="minorHAnsi" w:eastAsiaTheme="minorEastAsia" w:hAnsiTheme="minorHAnsi" w:cstheme="minorBidi"/>
        </w:rPr>
      </w:pPr>
      <w:r w:rsidRPr="7C765724">
        <w:rPr>
          <w:rFonts w:asciiTheme="minorHAnsi" w:eastAsiaTheme="minorEastAsia" w:hAnsiTheme="minorHAnsi" w:cstheme="minorBidi"/>
        </w:rPr>
        <w:t>Understanding the world</w:t>
      </w:r>
    </w:p>
    <w:p w14:paraId="1B437127" w14:textId="77777777" w:rsidR="00A50179" w:rsidRPr="008D67DB" w:rsidRDefault="386683F1" w:rsidP="7C765724">
      <w:pPr>
        <w:pStyle w:val="BodyText"/>
        <w:numPr>
          <w:ilvl w:val="0"/>
          <w:numId w:val="6"/>
        </w:numPr>
        <w:autoSpaceDE/>
        <w:autoSpaceDN/>
        <w:rPr>
          <w:rFonts w:asciiTheme="minorHAnsi" w:eastAsiaTheme="minorEastAsia" w:hAnsiTheme="minorHAnsi" w:cstheme="minorBidi"/>
        </w:rPr>
      </w:pPr>
      <w:r w:rsidRPr="7C765724">
        <w:rPr>
          <w:rFonts w:asciiTheme="minorHAnsi" w:eastAsiaTheme="minorEastAsia" w:hAnsiTheme="minorHAnsi" w:cstheme="minorBidi"/>
        </w:rPr>
        <w:t xml:space="preserve">Expressive arts and design </w:t>
      </w:r>
    </w:p>
    <w:p w14:paraId="0558B220" w14:textId="77777777" w:rsidR="00A50179" w:rsidRDefault="00A50179" w:rsidP="7C765724">
      <w:pPr>
        <w:pStyle w:val="BodyText"/>
        <w:rPr>
          <w:rFonts w:asciiTheme="minorHAnsi" w:eastAsiaTheme="minorEastAsia" w:hAnsiTheme="minorHAnsi" w:cstheme="minorBidi"/>
        </w:rPr>
      </w:pPr>
    </w:p>
    <w:p w14:paraId="1582A3C4" w14:textId="1FDBB260" w:rsidR="00A50179" w:rsidRPr="008D67DB" w:rsidRDefault="386683F1" w:rsidP="7C765724">
      <w:pPr>
        <w:pStyle w:val="BodyText"/>
        <w:rPr>
          <w:rFonts w:asciiTheme="minorHAnsi" w:eastAsiaTheme="minorEastAsia" w:hAnsiTheme="minorHAnsi" w:cstheme="minorBidi"/>
        </w:rPr>
      </w:pPr>
      <w:r w:rsidRPr="7C765724">
        <w:rPr>
          <w:rFonts w:asciiTheme="minorHAnsi" w:eastAsiaTheme="minorEastAsia" w:hAnsiTheme="minorHAnsi" w:cstheme="minorBidi"/>
        </w:rPr>
        <w:t>The EYFS also includes the Characteristics of Effective Learning. These are regularly assessed through observations and planned for throughout where staff are continuously promoting the development of these skills. The three characteristics are:</w:t>
      </w:r>
    </w:p>
    <w:p w14:paraId="4FD159DD" w14:textId="77777777" w:rsidR="00A50179" w:rsidRPr="008D67DB" w:rsidRDefault="00A50179" w:rsidP="7C765724">
      <w:pPr>
        <w:pStyle w:val="BodyText"/>
        <w:rPr>
          <w:rFonts w:asciiTheme="minorHAnsi" w:eastAsiaTheme="minorEastAsia" w:hAnsiTheme="minorHAnsi" w:cstheme="minorBidi"/>
        </w:rPr>
      </w:pPr>
    </w:p>
    <w:p w14:paraId="2D7164F4" w14:textId="538FA7A3" w:rsidR="00A50179" w:rsidRPr="008D67DB" w:rsidRDefault="7ED7BB11" w:rsidP="7C765724">
      <w:pPr>
        <w:pStyle w:val="BodyText"/>
        <w:numPr>
          <w:ilvl w:val="0"/>
          <w:numId w:val="7"/>
        </w:numPr>
        <w:autoSpaceDE/>
        <w:autoSpaceDN/>
        <w:rPr>
          <w:rFonts w:asciiTheme="minorHAnsi" w:eastAsiaTheme="minorEastAsia" w:hAnsiTheme="minorHAnsi" w:cstheme="minorBidi"/>
        </w:rPr>
      </w:pPr>
      <w:r w:rsidRPr="7C765724">
        <w:rPr>
          <w:rFonts w:asciiTheme="minorHAnsi" w:eastAsiaTheme="minorEastAsia" w:hAnsiTheme="minorHAnsi" w:cstheme="minorBidi"/>
        </w:rPr>
        <w:t xml:space="preserve">Playing and Exploring: </w:t>
      </w:r>
      <w:r w:rsidR="386683F1" w:rsidRPr="7C765724">
        <w:rPr>
          <w:rFonts w:asciiTheme="minorHAnsi" w:eastAsiaTheme="minorEastAsia" w:hAnsiTheme="minorHAnsi" w:cstheme="minorBidi"/>
        </w:rPr>
        <w:t xml:space="preserve">children investigate and experience </w:t>
      </w:r>
      <w:r w:rsidRPr="7C765724">
        <w:rPr>
          <w:rFonts w:asciiTheme="minorHAnsi" w:eastAsiaTheme="minorEastAsia" w:hAnsiTheme="minorHAnsi" w:cstheme="minorBidi"/>
        </w:rPr>
        <w:t>the environment and what is happening around them</w:t>
      </w:r>
      <w:r w:rsidR="386683F1" w:rsidRPr="7C765724">
        <w:rPr>
          <w:rFonts w:asciiTheme="minorHAnsi" w:eastAsiaTheme="minorEastAsia" w:hAnsiTheme="minorHAnsi" w:cstheme="minorBidi"/>
        </w:rPr>
        <w:t xml:space="preserve"> and ‘have a go’ </w:t>
      </w:r>
    </w:p>
    <w:p w14:paraId="723AAD2B" w14:textId="4777A56C" w:rsidR="00A50179" w:rsidRPr="008D67DB" w:rsidRDefault="7ED7BB11" w:rsidP="7C765724">
      <w:pPr>
        <w:pStyle w:val="BodyText"/>
        <w:numPr>
          <w:ilvl w:val="0"/>
          <w:numId w:val="7"/>
        </w:numPr>
        <w:autoSpaceDE/>
        <w:autoSpaceDN/>
        <w:rPr>
          <w:rFonts w:asciiTheme="minorHAnsi" w:eastAsiaTheme="minorEastAsia" w:hAnsiTheme="minorHAnsi" w:cstheme="minorBidi"/>
        </w:rPr>
      </w:pPr>
      <w:r w:rsidRPr="7C765724">
        <w:rPr>
          <w:rFonts w:asciiTheme="minorHAnsi" w:eastAsiaTheme="minorEastAsia" w:hAnsiTheme="minorHAnsi" w:cstheme="minorBidi"/>
        </w:rPr>
        <w:t xml:space="preserve">Active Learning: </w:t>
      </w:r>
      <w:r w:rsidR="386683F1" w:rsidRPr="7C765724">
        <w:rPr>
          <w:rFonts w:asciiTheme="minorHAnsi" w:eastAsiaTheme="minorEastAsia" w:hAnsiTheme="minorHAnsi" w:cstheme="minorBidi"/>
        </w:rPr>
        <w:t>children concentrate and keep trying if they experience difficulties, as well as enjoying what they achieve</w:t>
      </w:r>
    </w:p>
    <w:p w14:paraId="5012443B" w14:textId="11454B03" w:rsidR="00A50179" w:rsidRPr="008D67DB" w:rsidRDefault="386683F1" w:rsidP="7C765724">
      <w:pPr>
        <w:pStyle w:val="BodyText"/>
        <w:numPr>
          <w:ilvl w:val="0"/>
          <w:numId w:val="7"/>
        </w:numPr>
        <w:autoSpaceDE/>
        <w:autoSpaceDN/>
        <w:rPr>
          <w:rFonts w:asciiTheme="minorHAnsi" w:eastAsiaTheme="minorEastAsia" w:hAnsiTheme="minorHAnsi" w:cstheme="minorBidi"/>
        </w:rPr>
      </w:pPr>
      <w:r w:rsidRPr="7C765724">
        <w:rPr>
          <w:rFonts w:asciiTheme="minorHAnsi" w:eastAsiaTheme="minorEastAsia" w:hAnsiTheme="minorHAnsi" w:cstheme="minorBidi"/>
        </w:rPr>
        <w:t>Creating and Thinking C</w:t>
      </w:r>
      <w:r w:rsidR="7ED7BB11" w:rsidRPr="7C765724">
        <w:rPr>
          <w:rFonts w:asciiTheme="minorHAnsi" w:eastAsiaTheme="minorEastAsia" w:hAnsiTheme="minorHAnsi" w:cstheme="minorBidi"/>
        </w:rPr>
        <w:t xml:space="preserve">ritically: </w:t>
      </w:r>
      <w:r w:rsidRPr="7C765724">
        <w:rPr>
          <w:rFonts w:asciiTheme="minorHAnsi" w:eastAsiaTheme="minorEastAsia" w:hAnsiTheme="minorHAnsi" w:cstheme="minorBidi"/>
        </w:rPr>
        <w:t xml:space="preserve">children </w:t>
      </w:r>
      <w:r w:rsidR="7ED7BB11" w:rsidRPr="7C765724">
        <w:rPr>
          <w:rFonts w:asciiTheme="minorHAnsi" w:eastAsiaTheme="minorEastAsia" w:hAnsiTheme="minorHAnsi" w:cstheme="minorBidi"/>
        </w:rPr>
        <w:t>create</w:t>
      </w:r>
      <w:r w:rsidRPr="7C765724">
        <w:rPr>
          <w:rFonts w:asciiTheme="minorHAnsi" w:eastAsiaTheme="minorEastAsia" w:hAnsiTheme="minorHAnsi" w:cstheme="minorBidi"/>
        </w:rPr>
        <w:t xml:space="preserve"> and develop their own ideas, make links between different experiences and develop strategies for choosing their own ways to do things</w:t>
      </w:r>
    </w:p>
    <w:p w14:paraId="46F23639" w14:textId="77777777" w:rsidR="008D67DB" w:rsidRPr="00F74B55" w:rsidRDefault="008D67DB" w:rsidP="7C765724">
      <w:pPr>
        <w:pStyle w:val="BodyText"/>
        <w:autoSpaceDE/>
        <w:autoSpaceDN/>
        <w:ind w:left="1080"/>
        <w:rPr>
          <w:rFonts w:asciiTheme="minorHAnsi" w:eastAsiaTheme="minorEastAsia" w:hAnsiTheme="minorHAnsi" w:cstheme="minorBidi"/>
          <w:color w:val="000000" w:themeColor="text1"/>
        </w:rPr>
      </w:pPr>
    </w:p>
    <w:p w14:paraId="67D05DC7" w14:textId="77777777" w:rsidR="00A50179" w:rsidRPr="00F74B55" w:rsidRDefault="386683F1" w:rsidP="7C765724">
      <w:pPr>
        <w:pStyle w:val="Heading2"/>
        <w:tabs>
          <w:tab w:val="left" w:pos="946"/>
        </w:tabs>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Teaching and Learning</w:t>
      </w:r>
    </w:p>
    <w:p w14:paraId="37246567" w14:textId="77777777" w:rsidR="00F74B55" w:rsidRDefault="6A71BB1F" w:rsidP="7C765724">
      <w:pPr>
        <w:spacing w:after="0"/>
        <w:rPr>
          <w:rFonts w:asciiTheme="minorHAnsi" w:eastAsiaTheme="minorEastAsia" w:hAnsiTheme="minorHAnsi" w:cstheme="minorBidi"/>
          <w:color w:val="auto"/>
        </w:rPr>
      </w:pPr>
      <w:r w:rsidRPr="7C765724">
        <w:rPr>
          <w:rFonts w:asciiTheme="minorHAnsi" w:eastAsiaTheme="minorEastAsia" w:hAnsiTheme="minorHAnsi" w:cstheme="minorBidi"/>
          <w:color w:val="auto"/>
        </w:rPr>
        <w:t>Each half term, EYFS staff introduce a new theme to provide inspiration for learning, whilst providing the flexibility for children to follow their own interests and ideas. The themes selected ensure that the children receive a balanced and broad curriculum, including exciting enrichment activities and plenty of room for interest-led themes to be focused on too. The themes ensure that the children have the opportunities throughout the year to meet all of their age-related objectives and to make a good level of progress.</w:t>
      </w:r>
    </w:p>
    <w:p w14:paraId="0A52EAD3" w14:textId="77777777" w:rsidR="00F74B55" w:rsidRDefault="00F74B55" w:rsidP="7C765724">
      <w:pPr>
        <w:spacing w:after="0"/>
        <w:rPr>
          <w:rFonts w:asciiTheme="minorHAnsi" w:eastAsiaTheme="minorEastAsia" w:hAnsiTheme="minorHAnsi" w:cstheme="minorBidi"/>
          <w:color w:val="auto"/>
        </w:rPr>
      </w:pPr>
    </w:p>
    <w:p w14:paraId="2A07624B" w14:textId="6E557575" w:rsidR="00F74B55" w:rsidRPr="009C537D" w:rsidRDefault="6A71BB1F" w:rsidP="7C765724">
      <w:pPr>
        <w:spacing w:after="0"/>
        <w:rPr>
          <w:rFonts w:asciiTheme="minorHAnsi" w:eastAsiaTheme="minorEastAsia" w:hAnsiTheme="minorHAnsi" w:cstheme="minorBidi"/>
          <w:color w:val="000000" w:themeColor="text1"/>
        </w:rPr>
      </w:pPr>
      <w:r w:rsidRPr="7C765724">
        <w:rPr>
          <w:rFonts w:asciiTheme="minorHAnsi" w:eastAsiaTheme="minorEastAsia" w:hAnsiTheme="minorHAnsi" w:cstheme="minorBidi"/>
          <w:color w:val="auto"/>
        </w:rPr>
        <w:t xml:space="preserve">Children learn through a balance of child-initiated and adult-directed activities. The learning is carefully structured so that children have directed teaching during the day, followed by long periods of free flow play. This is adapted and changed throughout the year to take into consideration the changing needs of the children. Directed teaching sessions are often followed by </w:t>
      </w:r>
      <w:r w:rsidRPr="000B16CD">
        <w:rPr>
          <w:rFonts w:asciiTheme="minorHAnsi" w:eastAsiaTheme="minorEastAsia" w:hAnsiTheme="minorHAnsi" w:cstheme="minorBidi"/>
          <w:color w:val="auto"/>
        </w:rPr>
        <w:t xml:space="preserve">focused adult activities in small groups. This allows the teacher to check for understanding, identify any misconceptions in their learning and respond with verbal feedback or target mis-conceived learning. During free flow play, children are provided with plenty of time to </w:t>
      </w:r>
      <w:r w:rsidR="00A20C4E" w:rsidRPr="000B16CD">
        <w:rPr>
          <w:rFonts w:asciiTheme="minorHAnsi" w:eastAsiaTheme="minorEastAsia" w:hAnsiTheme="minorHAnsi" w:cstheme="minorBidi"/>
          <w:color w:val="auto"/>
        </w:rPr>
        <w:t>‘discover and do’</w:t>
      </w:r>
      <w:r w:rsidRPr="000B16CD">
        <w:rPr>
          <w:rFonts w:asciiTheme="minorHAnsi" w:eastAsiaTheme="minorEastAsia" w:hAnsiTheme="minorHAnsi" w:cstheme="minorBidi"/>
          <w:color w:val="auto"/>
        </w:rPr>
        <w:t xml:space="preserve"> and explore the provision, indoors and outdoors. Children have full access to all areas, whatever the weather and they can choose what they would like to engage with. All areas of learning are carefully planned by the adults to address children’s misconceptions, build upon previous learning and challenge the children to achieve their next steps. As the children </w:t>
      </w:r>
      <w:r w:rsidR="0071447A" w:rsidRPr="000B16CD">
        <w:rPr>
          <w:rFonts w:asciiTheme="minorHAnsi" w:eastAsiaTheme="minorEastAsia" w:hAnsiTheme="minorHAnsi" w:cstheme="minorBidi"/>
          <w:color w:val="auto"/>
        </w:rPr>
        <w:t>‘discover and do’</w:t>
      </w:r>
      <w:r w:rsidRPr="000B16CD">
        <w:rPr>
          <w:rFonts w:asciiTheme="minorHAnsi" w:eastAsiaTheme="minorEastAsia" w:hAnsiTheme="minorHAnsi" w:cstheme="minorBidi"/>
          <w:color w:val="auto"/>
        </w:rPr>
        <w:t xml:space="preserve"> the adults are constantly observing to find the teachable moments, where they can intervene and extend the learning opportunities for the children; offering comments, suggestions,</w:t>
      </w:r>
      <w:r w:rsidRPr="7C765724">
        <w:rPr>
          <w:rFonts w:asciiTheme="minorHAnsi" w:eastAsiaTheme="minorEastAsia" w:hAnsiTheme="minorHAnsi" w:cstheme="minorBidi"/>
          <w:color w:val="auto"/>
        </w:rPr>
        <w:t xml:space="preserve"> modelling language, introducing new ideas, demonstrating skills and scribing children’s ideas.</w:t>
      </w:r>
    </w:p>
    <w:p w14:paraId="78528F37" w14:textId="77777777" w:rsidR="00F74B55" w:rsidRPr="005753BB" w:rsidRDefault="00F74B55" w:rsidP="7C765724">
      <w:pPr>
        <w:spacing w:after="0"/>
        <w:rPr>
          <w:rFonts w:asciiTheme="minorHAnsi" w:eastAsiaTheme="minorEastAsia" w:hAnsiTheme="minorHAnsi" w:cstheme="minorBidi"/>
          <w:color w:val="auto"/>
        </w:rPr>
      </w:pPr>
    </w:p>
    <w:p w14:paraId="124D251F" w14:textId="77777777" w:rsidR="00F74B55" w:rsidRDefault="6A71BB1F" w:rsidP="7C765724">
      <w:pPr>
        <w:spacing w:after="0"/>
        <w:rPr>
          <w:rFonts w:asciiTheme="minorHAnsi" w:eastAsiaTheme="minorEastAsia" w:hAnsiTheme="minorHAnsi" w:cstheme="minorBidi"/>
          <w:b/>
          <w:bCs/>
          <w:color w:val="auto"/>
        </w:rPr>
      </w:pPr>
      <w:r w:rsidRPr="7C765724">
        <w:rPr>
          <w:rFonts w:asciiTheme="minorHAnsi" w:eastAsiaTheme="minorEastAsia" w:hAnsiTheme="minorHAnsi" w:cstheme="minorBidi"/>
          <w:b/>
          <w:bCs/>
          <w:color w:val="auto"/>
        </w:rPr>
        <w:t>English and Literacy</w:t>
      </w:r>
    </w:p>
    <w:p w14:paraId="3495DEB8" w14:textId="77777777" w:rsidR="00F74B55" w:rsidRDefault="6A71BB1F" w:rsidP="7C765724">
      <w:pPr>
        <w:spacing w:after="0"/>
        <w:rPr>
          <w:rFonts w:asciiTheme="minorHAnsi" w:eastAsiaTheme="minorEastAsia" w:hAnsiTheme="minorHAnsi" w:cstheme="minorBidi"/>
          <w:color w:val="auto"/>
        </w:rPr>
      </w:pPr>
      <w:r w:rsidRPr="7C765724">
        <w:rPr>
          <w:rFonts w:asciiTheme="minorHAnsi" w:eastAsiaTheme="minorEastAsia" w:hAnsiTheme="minorHAnsi" w:cstheme="minorBidi"/>
          <w:color w:val="auto"/>
        </w:rPr>
        <w:t xml:space="preserve">Reading is at the heart of our curriculum and our aim is to encourage a love of reading right from the start. In EYFS we have carefully selected, focused stories each term. The aim is to expose children to a range of books that not only develop a love of reading, but have been chosen specifically to develop their oracy, vocabulary and comprehension. These books will be embedded in our provision through activities, story sessions and on display for children to access independently. Through this, children begin to internalise new vocabulary, language patterns and begin to retell stories. </w:t>
      </w:r>
    </w:p>
    <w:p w14:paraId="748E051E" w14:textId="77777777" w:rsidR="00F74B55" w:rsidRDefault="00F74B55" w:rsidP="7C765724">
      <w:pPr>
        <w:spacing w:after="0"/>
        <w:rPr>
          <w:rFonts w:asciiTheme="minorHAnsi" w:eastAsiaTheme="minorEastAsia" w:hAnsiTheme="minorHAnsi" w:cstheme="minorBidi"/>
          <w:color w:val="auto"/>
        </w:rPr>
      </w:pPr>
    </w:p>
    <w:p w14:paraId="07674CA8" w14:textId="77777777" w:rsidR="00F74B55" w:rsidRDefault="6A71BB1F" w:rsidP="7C765724">
      <w:pPr>
        <w:spacing w:after="0"/>
        <w:rPr>
          <w:rFonts w:asciiTheme="minorHAnsi" w:eastAsiaTheme="minorEastAsia" w:hAnsiTheme="minorHAnsi" w:cstheme="minorBidi"/>
          <w:color w:val="auto"/>
        </w:rPr>
      </w:pPr>
      <w:r w:rsidRPr="7C765724">
        <w:rPr>
          <w:rFonts w:asciiTheme="minorHAnsi" w:eastAsiaTheme="minorEastAsia" w:hAnsiTheme="minorHAnsi" w:cstheme="minorBidi"/>
          <w:color w:val="auto"/>
        </w:rPr>
        <w:t>There is cohesion and consistency with our approach to align with the whole school Literacy Curriculum that is followed from Years 1-6:</w:t>
      </w:r>
    </w:p>
    <w:p w14:paraId="20F48D25" w14:textId="77777777" w:rsidR="00F74B55" w:rsidRDefault="6A71BB1F" w:rsidP="7C765724">
      <w:pPr>
        <w:pStyle w:val="ListParagraph"/>
        <w:numPr>
          <w:ilvl w:val="0"/>
          <w:numId w:val="13"/>
        </w:numPr>
        <w:spacing w:after="0" w:line="259"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The inclusion of high-quality texts which are age and stage appropriate</w:t>
      </w:r>
    </w:p>
    <w:p w14:paraId="60D77C30" w14:textId="77777777" w:rsidR="00F74B55" w:rsidRDefault="6A71BB1F" w:rsidP="7C765724">
      <w:pPr>
        <w:pStyle w:val="ListParagraph"/>
        <w:numPr>
          <w:ilvl w:val="0"/>
          <w:numId w:val="13"/>
        </w:numPr>
        <w:spacing w:after="0" w:line="259"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Modelled reading and re-telling opportunities across each session</w:t>
      </w:r>
    </w:p>
    <w:p w14:paraId="45C41CAC" w14:textId="77777777" w:rsidR="00F74B55" w:rsidRDefault="6A71BB1F" w:rsidP="7C765724">
      <w:pPr>
        <w:pStyle w:val="ListParagraph"/>
        <w:numPr>
          <w:ilvl w:val="0"/>
          <w:numId w:val="13"/>
        </w:numPr>
        <w:spacing w:after="0" w:line="259"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Structured comprehensions questions</w:t>
      </w:r>
    </w:p>
    <w:p w14:paraId="0F8CC728" w14:textId="77777777" w:rsidR="00F74B55" w:rsidRPr="00561005" w:rsidRDefault="6A71BB1F" w:rsidP="7C765724">
      <w:pPr>
        <w:pStyle w:val="ListParagraph"/>
        <w:numPr>
          <w:ilvl w:val="0"/>
          <w:numId w:val="13"/>
        </w:numPr>
        <w:spacing w:after="0" w:line="259"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A focus on vocabulary</w:t>
      </w:r>
    </w:p>
    <w:p w14:paraId="26C106C0" w14:textId="77777777" w:rsidR="00F74B55" w:rsidRPr="00B347B1" w:rsidRDefault="6A71BB1F" w:rsidP="7C765724">
      <w:pPr>
        <w:pStyle w:val="ListParagraph"/>
        <w:numPr>
          <w:ilvl w:val="0"/>
          <w:numId w:val="13"/>
        </w:numPr>
        <w:spacing w:after="0" w:line="259" w:lineRule="auto"/>
        <w:rPr>
          <w:rFonts w:asciiTheme="minorHAnsi" w:eastAsiaTheme="minorEastAsia" w:hAnsiTheme="minorHAnsi" w:cstheme="minorBidi"/>
          <w:color w:val="000000" w:themeColor="text1"/>
        </w:rPr>
      </w:pPr>
      <w:r w:rsidRPr="7C765724">
        <w:rPr>
          <w:rFonts w:asciiTheme="minorHAnsi" w:eastAsiaTheme="minorEastAsia" w:hAnsiTheme="minorHAnsi" w:cstheme="minorBidi"/>
          <w:color w:val="auto"/>
        </w:rPr>
        <w:t>Daily phonics sessions</w:t>
      </w:r>
    </w:p>
    <w:p w14:paraId="562CB696" w14:textId="77777777" w:rsidR="00F74B55" w:rsidRDefault="6A71BB1F" w:rsidP="7C765724">
      <w:pPr>
        <w:pStyle w:val="ListParagraph"/>
        <w:numPr>
          <w:ilvl w:val="0"/>
          <w:numId w:val="13"/>
        </w:numPr>
        <w:spacing w:after="0" w:line="259" w:lineRule="auto"/>
        <w:rPr>
          <w:rFonts w:asciiTheme="minorHAnsi" w:eastAsiaTheme="minorEastAsia" w:hAnsiTheme="minorHAnsi" w:cstheme="minorBidi"/>
          <w:color w:val="auto"/>
        </w:rPr>
      </w:pPr>
      <w:r w:rsidRPr="7C765724">
        <w:rPr>
          <w:rFonts w:asciiTheme="minorHAnsi" w:eastAsiaTheme="minorEastAsia" w:hAnsiTheme="minorHAnsi" w:cstheme="minorBidi"/>
          <w:color w:val="auto"/>
        </w:rPr>
        <w:t>Collaborative learning behaviours which develop oracy and interdependence</w:t>
      </w:r>
    </w:p>
    <w:p w14:paraId="0C65733C" w14:textId="77777777" w:rsidR="00F74B55" w:rsidRDefault="00F74B55" w:rsidP="7C765724">
      <w:pPr>
        <w:spacing w:after="0"/>
        <w:rPr>
          <w:rFonts w:asciiTheme="minorHAnsi" w:eastAsiaTheme="minorEastAsia" w:hAnsiTheme="minorHAnsi" w:cstheme="minorBidi"/>
          <w:b/>
          <w:bCs/>
          <w:color w:val="auto"/>
        </w:rPr>
      </w:pPr>
    </w:p>
    <w:p w14:paraId="2B027700" w14:textId="77777777" w:rsidR="00F74B55" w:rsidRDefault="6A71BB1F" w:rsidP="7C765724">
      <w:pPr>
        <w:spacing w:after="0"/>
        <w:rPr>
          <w:rFonts w:asciiTheme="minorHAnsi" w:eastAsiaTheme="minorEastAsia" w:hAnsiTheme="minorHAnsi" w:cstheme="minorBidi"/>
          <w:b/>
          <w:bCs/>
          <w:color w:val="auto"/>
        </w:rPr>
      </w:pPr>
      <w:r w:rsidRPr="7C765724">
        <w:rPr>
          <w:rFonts w:asciiTheme="minorHAnsi" w:eastAsiaTheme="minorEastAsia" w:hAnsiTheme="minorHAnsi" w:cstheme="minorBidi"/>
          <w:b/>
          <w:bCs/>
          <w:color w:val="auto"/>
        </w:rPr>
        <w:t>Phonics</w:t>
      </w:r>
    </w:p>
    <w:p w14:paraId="4CD0F185" w14:textId="36C319CD" w:rsidR="00F74B55" w:rsidRPr="003B35F7" w:rsidRDefault="6A71BB1F" w:rsidP="7C765724">
      <w:pPr>
        <w:spacing w:after="0"/>
        <w:ind w:left="0" w:firstLine="0"/>
        <w:rPr>
          <w:rFonts w:asciiTheme="minorHAnsi" w:eastAsiaTheme="minorEastAsia" w:hAnsiTheme="minorHAnsi" w:cstheme="minorBidi"/>
          <w:color w:val="000000" w:themeColor="text1"/>
        </w:rPr>
      </w:pPr>
      <w:r w:rsidRPr="7C765724">
        <w:rPr>
          <w:rFonts w:asciiTheme="minorHAnsi" w:eastAsiaTheme="minorEastAsia" w:hAnsiTheme="minorHAnsi" w:cstheme="minorBidi"/>
          <w:color w:val="auto"/>
        </w:rPr>
        <w:t>In Nursery, children start to develop their phonemic awareness through speaking and listening activities. This stage involves getting children attuned to the sounds around them and ready to begin oral blending and segmenting skills. By the end of nursery, children should be ready to participate in daily phonics sessions and begin learning and applying single letter sounds to their literacy skills.</w:t>
      </w:r>
    </w:p>
    <w:p w14:paraId="7E56E2AC" w14:textId="568F0FC3" w:rsidR="7C765724" w:rsidRDefault="7C765724" w:rsidP="7C765724">
      <w:pPr>
        <w:spacing w:after="0"/>
        <w:rPr>
          <w:rFonts w:asciiTheme="minorHAnsi" w:eastAsiaTheme="minorEastAsia" w:hAnsiTheme="minorHAnsi" w:cstheme="minorBidi"/>
          <w:color w:val="auto"/>
        </w:rPr>
      </w:pPr>
    </w:p>
    <w:p w14:paraId="78C6E474" w14:textId="4811710E" w:rsidR="00F74B55" w:rsidRPr="00E6578D" w:rsidRDefault="6A71BB1F" w:rsidP="7C765724">
      <w:pPr>
        <w:spacing w:after="0"/>
        <w:rPr>
          <w:rFonts w:asciiTheme="minorHAnsi" w:eastAsiaTheme="minorEastAsia" w:hAnsiTheme="minorHAnsi" w:cstheme="minorBidi"/>
          <w:color w:val="000000" w:themeColor="text1"/>
        </w:rPr>
      </w:pPr>
      <w:r w:rsidRPr="00BA4599">
        <w:rPr>
          <w:rFonts w:asciiTheme="minorHAnsi" w:eastAsiaTheme="minorEastAsia" w:hAnsiTheme="minorHAnsi" w:cstheme="minorBidi"/>
          <w:color w:val="auto"/>
        </w:rPr>
        <w:t>In Reception, children participate in daily phonics sessions. We follow the Read Write Inc (RWI) programme to ensure consistency across the school. Children will begin to develop grapheme-</w:t>
      </w:r>
      <w:r w:rsidRPr="000B16CD">
        <w:rPr>
          <w:rFonts w:asciiTheme="minorHAnsi" w:eastAsiaTheme="minorEastAsia" w:hAnsiTheme="minorHAnsi" w:cstheme="minorBidi"/>
          <w:color w:val="auto"/>
        </w:rPr>
        <w:t>phoneme correspondence, as set sounds are introduced throughout the year. Children will develop their skills in segmenting and blending these sounds to decode words and read sentences. We encourage children to read at home daily with an adult and we listen to children read regularly at school</w:t>
      </w:r>
      <w:r w:rsidR="00FC2A6A" w:rsidRPr="000B16CD">
        <w:rPr>
          <w:rFonts w:asciiTheme="minorHAnsi" w:eastAsiaTheme="minorEastAsia" w:hAnsiTheme="minorHAnsi" w:cstheme="minorBidi"/>
          <w:color w:val="auto"/>
        </w:rPr>
        <w:t xml:space="preserve"> as part of their phonics lessons</w:t>
      </w:r>
      <w:r w:rsidRPr="000B16CD">
        <w:rPr>
          <w:rFonts w:asciiTheme="minorHAnsi" w:eastAsiaTheme="minorEastAsia" w:hAnsiTheme="minorHAnsi" w:cstheme="minorBidi"/>
          <w:color w:val="auto"/>
        </w:rPr>
        <w:t xml:space="preserve">. </w:t>
      </w:r>
      <w:r w:rsidR="00BA4599" w:rsidRPr="000B16CD">
        <w:rPr>
          <w:rFonts w:asciiTheme="minorHAnsi" w:eastAsiaTheme="minorEastAsia" w:hAnsiTheme="minorHAnsi" w:cstheme="minorBidi"/>
          <w:color w:val="auto"/>
        </w:rPr>
        <w:t>When they reach ‘Ditty level’, t</w:t>
      </w:r>
      <w:r w:rsidRPr="000B16CD">
        <w:rPr>
          <w:rFonts w:asciiTheme="minorHAnsi" w:eastAsiaTheme="minorEastAsia" w:hAnsiTheme="minorHAnsi" w:cstheme="minorBidi"/>
          <w:color w:val="auto"/>
        </w:rPr>
        <w:t>hey are given books that match their current phonic knowledge in order to apply their learning and become more confident and fluent in their reading.</w:t>
      </w:r>
      <w:r w:rsidR="00396BE3" w:rsidRPr="000B16CD">
        <w:rPr>
          <w:rFonts w:asciiTheme="minorHAnsi" w:eastAsiaTheme="minorEastAsia" w:hAnsiTheme="minorHAnsi" w:cstheme="minorBidi"/>
          <w:color w:val="auto"/>
        </w:rPr>
        <w:t xml:space="preserve"> These are taken home each read to practise their skills and build fluency.</w:t>
      </w:r>
      <w:r w:rsidR="00396BE3">
        <w:rPr>
          <w:rFonts w:asciiTheme="minorHAnsi" w:eastAsiaTheme="minorEastAsia" w:hAnsiTheme="minorHAnsi" w:cstheme="minorBidi"/>
          <w:color w:val="auto"/>
        </w:rPr>
        <w:t xml:space="preserve"> </w:t>
      </w:r>
    </w:p>
    <w:p w14:paraId="01372976" w14:textId="77777777" w:rsidR="00F74B55" w:rsidRDefault="00F74B55" w:rsidP="7C765724">
      <w:pPr>
        <w:spacing w:after="0"/>
        <w:rPr>
          <w:rFonts w:asciiTheme="minorHAnsi" w:eastAsiaTheme="minorEastAsia" w:hAnsiTheme="minorHAnsi" w:cstheme="minorBidi"/>
          <w:color w:val="auto"/>
        </w:rPr>
      </w:pPr>
    </w:p>
    <w:p w14:paraId="3C3E35F6" w14:textId="77777777" w:rsidR="00F74B55" w:rsidRPr="001D0FC9" w:rsidRDefault="6A71BB1F" w:rsidP="7C765724">
      <w:pPr>
        <w:spacing w:after="0"/>
        <w:rPr>
          <w:rFonts w:asciiTheme="minorHAnsi" w:eastAsiaTheme="minorEastAsia" w:hAnsiTheme="minorHAnsi" w:cstheme="minorBidi"/>
          <w:color w:val="000000" w:themeColor="text1"/>
        </w:rPr>
      </w:pPr>
      <w:r w:rsidRPr="7C765724">
        <w:rPr>
          <w:rFonts w:asciiTheme="minorHAnsi" w:eastAsiaTheme="minorEastAsia" w:hAnsiTheme="minorHAnsi" w:cstheme="minorBidi"/>
          <w:color w:val="auto"/>
        </w:rPr>
        <w:t>Children will begin applying their phonic knowledge to their writing, spelling words and forming sentences during Reception. Children have opportunities to apply their knowledge throughout free flow play, with reading and writing resources available to support them through continuous and enhanced provision. The structure and progression of Read, Write Inc, supported by the clear and consistent reading and writing opportunities in our provision, provide Reception children with the knowledge and skills to meet the Early Learning Goals for Literacy.</w:t>
      </w:r>
    </w:p>
    <w:p w14:paraId="39A8EAA5" w14:textId="77777777" w:rsidR="00F74B55" w:rsidRDefault="00F74B55" w:rsidP="7C765724">
      <w:pPr>
        <w:rPr>
          <w:rFonts w:asciiTheme="minorHAnsi" w:eastAsiaTheme="minorEastAsia" w:hAnsiTheme="minorHAnsi" w:cstheme="minorBidi"/>
          <w:color w:val="auto"/>
        </w:rPr>
      </w:pPr>
    </w:p>
    <w:p w14:paraId="203E9DCD" w14:textId="77777777" w:rsidR="00F74B55" w:rsidRPr="002450FE" w:rsidRDefault="6A71BB1F" w:rsidP="7C765724">
      <w:pPr>
        <w:rPr>
          <w:rFonts w:asciiTheme="minorHAnsi" w:eastAsiaTheme="minorEastAsia" w:hAnsiTheme="minorHAnsi" w:cstheme="minorBidi"/>
          <w:b/>
          <w:bCs/>
          <w:color w:val="auto"/>
        </w:rPr>
      </w:pPr>
      <w:r w:rsidRPr="7C765724">
        <w:rPr>
          <w:rFonts w:asciiTheme="minorHAnsi" w:eastAsiaTheme="minorEastAsia" w:hAnsiTheme="minorHAnsi" w:cstheme="minorBidi"/>
          <w:b/>
          <w:bCs/>
          <w:color w:val="auto"/>
        </w:rPr>
        <w:t>Mathematics</w:t>
      </w:r>
    </w:p>
    <w:p w14:paraId="1D387D7E" w14:textId="77777777" w:rsidR="00F74B55" w:rsidRPr="00CA354A" w:rsidRDefault="6A71BB1F" w:rsidP="7C765724">
      <w:pPr>
        <w:rPr>
          <w:rFonts w:asciiTheme="minorHAnsi" w:eastAsiaTheme="minorEastAsia" w:hAnsiTheme="minorHAnsi" w:cstheme="minorBidi"/>
          <w:color w:val="000000" w:themeColor="text1"/>
        </w:rPr>
      </w:pPr>
      <w:r w:rsidRPr="7C765724">
        <w:rPr>
          <w:rFonts w:asciiTheme="minorHAnsi" w:eastAsiaTheme="minorEastAsia" w:hAnsiTheme="minorHAnsi" w:cstheme="minorBidi"/>
          <w:color w:val="auto"/>
        </w:rPr>
        <w:t>In Nursery, children develop a love of Maths through games, songs, rhymes, and play using concrete manipulatives. There is a focus each term for the children: shape, positional language, patterns, numerals, counting and subitising. Children explore each focus area through child-initiated and adult-initiated activities.</w:t>
      </w:r>
    </w:p>
    <w:p w14:paraId="40175EB7" w14:textId="5FDA153A" w:rsidR="7C765724" w:rsidRDefault="7C765724" w:rsidP="7C765724">
      <w:pPr>
        <w:rPr>
          <w:rFonts w:asciiTheme="minorHAnsi" w:eastAsiaTheme="minorEastAsia" w:hAnsiTheme="minorHAnsi" w:cstheme="minorBidi"/>
          <w:color w:val="auto"/>
        </w:rPr>
      </w:pPr>
    </w:p>
    <w:p w14:paraId="1B331135" w14:textId="38CFE2CA" w:rsidR="00F74B55" w:rsidRPr="00573040" w:rsidRDefault="6A71BB1F" w:rsidP="7C765724">
      <w:pPr>
        <w:rPr>
          <w:rFonts w:asciiTheme="minorHAnsi" w:eastAsiaTheme="minorEastAsia" w:hAnsiTheme="minorHAnsi" w:cstheme="minorBidi"/>
          <w:color w:val="000000" w:themeColor="text1"/>
        </w:rPr>
      </w:pPr>
      <w:r w:rsidRPr="000B16CD">
        <w:rPr>
          <w:rFonts w:asciiTheme="minorHAnsi" w:eastAsiaTheme="minorEastAsia" w:hAnsiTheme="minorHAnsi" w:cstheme="minorBidi"/>
          <w:color w:val="auto"/>
        </w:rPr>
        <w:t xml:space="preserve">In Reception, we follow the White Rose Maths </w:t>
      </w:r>
      <w:r w:rsidR="00994340" w:rsidRPr="000B16CD">
        <w:rPr>
          <w:rFonts w:asciiTheme="minorHAnsi" w:eastAsiaTheme="minorEastAsia" w:hAnsiTheme="minorHAnsi" w:cstheme="minorBidi"/>
          <w:color w:val="auto"/>
        </w:rPr>
        <w:t xml:space="preserve">and </w:t>
      </w:r>
      <w:r w:rsidR="006561F9" w:rsidRPr="000B16CD">
        <w:rPr>
          <w:rFonts w:asciiTheme="minorHAnsi" w:eastAsiaTheme="minorEastAsia" w:hAnsiTheme="minorHAnsi" w:cstheme="minorBidi"/>
          <w:color w:val="auto"/>
        </w:rPr>
        <w:t>Mastering Number Scheme of work</w:t>
      </w:r>
      <w:r w:rsidRPr="000B16CD">
        <w:rPr>
          <w:rFonts w:asciiTheme="minorHAnsi" w:eastAsiaTheme="minorEastAsia" w:hAnsiTheme="minorHAnsi" w:cstheme="minorBidi"/>
          <w:color w:val="auto"/>
        </w:rPr>
        <w:t xml:space="preserve">. Children participate in </w:t>
      </w:r>
      <w:r w:rsidR="001202C9" w:rsidRPr="000B16CD">
        <w:rPr>
          <w:rFonts w:asciiTheme="minorHAnsi" w:eastAsiaTheme="minorEastAsia" w:hAnsiTheme="minorHAnsi" w:cstheme="minorBidi"/>
          <w:color w:val="auto"/>
        </w:rPr>
        <w:t>four</w:t>
      </w:r>
      <w:r w:rsidRPr="000B16CD">
        <w:rPr>
          <w:rFonts w:asciiTheme="minorHAnsi" w:eastAsiaTheme="minorEastAsia" w:hAnsiTheme="minorHAnsi" w:cstheme="minorBidi"/>
          <w:color w:val="auto"/>
        </w:rPr>
        <w:t xml:space="preserve"> Maths sessions</w:t>
      </w:r>
      <w:r w:rsidR="001202C9" w:rsidRPr="000B16CD">
        <w:rPr>
          <w:rFonts w:asciiTheme="minorHAnsi" w:eastAsiaTheme="minorEastAsia" w:hAnsiTheme="minorHAnsi" w:cstheme="minorBidi"/>
          <w:color w:val="auto"/>
        </w:rPr>
        <w:t>, 3 lessons following Mastering Number and 1 lesson following White Rose Maths</w:t>
      </w:r>
      <w:r w:rsidRPr="000B16CD">
        <w:rPr>
          <w:rFonts w:asciiTheme="minorHAnsi" w:eastAsiaTheme="minorEastAsia" w:hAnsiTheme="minorHAnsi" w:cstheme="minorBidi"/>
          <w:color w:val="auto"/>
        </w:rPr>
        <w:t xml:space="preserve">. Pupils learn through </w:t>
      </w:r>
      <w:r w:rsidR="10A0A1F3" w:rsidRPr="000B16CD">
        <w:rPr>
          <w:rFonts w:asciiTheme="minorHAnsi" w:eastAsiaTheme="minorEastAsia" w:hAnsiTheme="minorHAnsi" w:cstheme="minorBidi"/>
          <w:color w:val="auto"/>
        </w:rPr>
        <w:t>activities</w:t>
      </w:r>
      <w:r w:rsidRPr="000B16CD">
        <w:rPr>
          <w:rFonts w:asciiTheme="minorHAnsi" w:eastAsiaTheme="minorEastAsia" w:hAnsiTheme="minorHAnsi" w:cstheme="minorBidi"/>
          <w:color w:val="auto"/>
        </w:rPr>
        <w:t xml:space="preserve"> using concrete manipulatives and pictorial representations which are then applied further within their own child-led exploration. Learning is carefully structured to ensure</w:t>
      </w:r>
      <w:r w:rsidRPr="006561F9">
        <w:rPr>
          <w:rFonts w:asciiTheme="minorHAnsi" w:eastAsiaTheme="minorEastAsia" w:hAnsiTheme="minorHAnsi" w:cstheme="minorBidi"/>
          <w:color w:val="auto"/>
        </w:rPr>
        <w:t xml:space="preserve"> progression towards the Early Learning Goals for Mathematics.</w:t>
      </w:r>
    </w:p>
    <w:p w14:paraId="47D70CF1" w14:textId="77777777" w:rsidR="00F74B55" w:rsidRDefault="00F74B55" w:rsidP="7C765724">
      <w:pPr>
        <w:rPr>
          <w:rFonts w:asciiTheme="minorHAnsi" w:eastAsiaTheme="minorEastAsia" w:hAnsiTheme="minorHAnsi" w:cstheme="minorBidi"/>
          <w:b/>
          <w:bCs/>
          <w:color w:val="auto"/>
        </w:rPr>
      </w:pPr>
    </w:p>
    <w:p w14:paraId="1127EE35" w14:textId="665E39AA" w:rsidR="00F74B55" w:rsidRPr="002450FE" w:rsidRDefault="6A71BB1F" w:rsidP="7C765724">
      <w:pPr>
        <w:rPr>
          <w:rFonts w:asciiTheme="minorHAnsi" w:eastAsiaTheme="minorEastAsia" w:hAnsiTheme="minorHAnsi" w:cstheme="minorBidi"/>
          <w:b/>
          <w:bCs/>
          <w:color w:val="auto"/>
        </w:rPr>
      </w:pPr>
      <w:r w:rsidRPr="7C765724">
        <w:rPr>
          <w:rFonts w:asciiTheme="minorHAnsi" w:eastAsiaTheme="minorEastAsia" w:hAnsiTheme="minorHAnsi" w:cstheme="minorBidi"/>
          <w:b/>
          <w:bCs/>
          <w:color w:val="auto"/>
        </w:rPr>
        <w:t>Wider Curriculum</w:t>
      </w:r>
    </w:p>
    <w:p w14:paraId="43EA1376" w14:textId="6F51A4A0" w:rsidR="00F74B55" w:rsidRDefault="6A71BB1F"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rPr>
        <w:t>Our wider curriculum is taught through the learning areas; ‘Understanding of the World’ and ‘Expressive Arts and Design.’ These areas are essential to our curriculum and underpin our core curriculum values: being curious, being creative, being independent. We strive to provide children with exciting, purposeful, enquiry-based activities for children to develop their natural curiosity and explore the world around them. Children have access to our EYFS outdoor area, which is carefully planned to provide children with further opportunities to apply and extend their learning. In addition, children visit ou</w:t>
      </w:r>
      <w:r w:rsidR="1630D31A" w:rsidRPr="7C765724">
        <w:rPr>
          <w:rFonts w:asciiTheme="minorHAnsi" w:eastAsiaTheme="minorEastAsia" w:hAnsiTheme="minorHAnsi" w:cstheme="minorBidi"/>
          <w:color w:val="auto"/>
        </w:rPr>
        <w:t>r</w:t>
      </w:r>
      <w:r w:rsidRPr="7C765724">
        <w:rPr>
          <w:rFonts w:asciiTheme="minorHAnsi" w:eastAsiaTheme="minorEastAsia" w:hAnsiTheme="minorHAnsi" w:cstheme="minorBidi"/>
          <w:color w:val="auto"/>
        </w:rPr>
        <w:t xml:space="preserve"> Forest School every week.</w:t>
      </w:r>
    </w:p>
    <w:p w14:paraId="4FD02603" w14:textId="77777777" w:rsidR="000C0774" w:rsidRDefault="000C0774" w:rsidP="7C765724">
      <w:pPr>
        <w:pStyle w:val="Heading2"/>
        <w:tabs>
          <w:tab w:val="left" w:pos="946"/>
        </w:tabs>
        <w:rPr>
          <w:rFonts w:asciiTheme="minorHAnsi" w:eastAsiaTheme="minorEastAsia" w:hAnsiTheme="minorHAnsi" w:cstheme="minorBidi"/>
          <w:color w:val="auto"/>
          <w:sz w:val="24"/>
          <w:szCs w:val="24"/>
        </w:rPr>
      </w:pPr>
    </w:p>
    <w:p w14:paraId="72B8BCC8" w14:textId="4FF0DA08" w:rsidR="00A50179" w:rsidRPr="008E1A80" w:rsidRDefault="386683F1" w:rsidP="7C765724">
      <w:pPr>
        <w:pStyle w:val="Heading2"/>
        <w:ind w:left="0" w:firstLine="0"/>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Assessment</w:t>
      </w:r>
    </w:p>
    <w:p w14:paraId="342F4995" w14:textId="3953D488" w:rsidR="00A50179" w:rsidRPr="00C92E8D" w:rsidRDefault="386683F1" w:rsidP="7C765724">
      <w:pPr>
        <w:pStyle w:val="Heading2"/>
        <w:tabs>
          <w:tab w:val="left" w:pos="946"/>
        </w:tabs>
        <w:rPr>
          <w:rFonts w:asciiTheme="minorHAnsi" w:eastAsiaTheme="minorEastAsia" w:hAnsiTheme="minorHAnsi" w:cstheme="minorBidi"/>
          <w:color w:val="auto"/>
          <w:sz w:val="24"/>
          <w:szCs w:val="24"/>
        </w:rPr>
      </w:pPr>
      <w:r w:rsidRPr="7C765724">
        <w:rPr>
          <w:rFonts w:asciiTheme="minorHAnsi" w:eastAsiaTheme="minorEastAsia" w:hAnsiTheme="minorHAnsi" w:cstheme="minorBidi"/>
          <w:color w:val="auto"/>
          <w:sz w:val="24"/>
          <w:szCs w:val="24"/>
        </w:rPr>
        <w:t>Adults continuously assess children during their play within the setting.  Significant observations of children’s development are recorded through written notes or photographs and kept in Learning Journ</w:t>
      </w:r>
      <w:r w:rsidR="0A795304" w:rsidRPr="7C765724">
        <w:rPr>
          <w:rFonts w:asciiTheme="minorHAnsi" w:eastAsiaTheme="minorEastAsia" w:hAnsiTheme="minorHAnsi" w:cstheme="minorBidi"/>
          <w:color w:val="auto"/>
          <w:sz w:val="24"/>
          <w:szCs w:val="24"/>
        </w:rPr>
        <w:t>al</w:t>
      </w:r>
      <w:r w:rsidRPr="7C765724">
        <w:rPr>
          <w:rFonts w:asciiTheme="minorHAnsi" w:eastAsiaTheme="minorEastAsia" w:hAnsiTheme="minorHAnsi" w:cstheme="minorBidi"/>
          <w:color w:val="auto"/>
          <w:sz w:val="24"/>
          <w:szCs w:val="24"/>
        </w:rPr>
        <w:t>s.  Summative assessments are recorded at the end of terms two, four and six and an entry baseline assessment is recorded within the first few weeks of children’s entry into either Nursery or Reception.  This enables the children’s progress to be monitored</w:t>
      </w:r>
      <w:r w:rsidR="6C7875A2" w:rsidRPr="7C765724">
        <w:rPr>
          <w:rFonts w:asciiTheme="minorHAnsi" w:eastAsiaTheme="minorEastAsia" w:hAnsiTheme="minorHAnsi" w:cstheme="minorBidi"/>
          <w:color w:val="auto"/>
          <w:sz w:val="24"/>
          <w:szCs w:val="24"/>
        </w:rPr>
        <w:t>,</w:t>
      </w:r>
      <w:r w:rsidRPr="7C765724">
        <w:rPr>
          <w:rFonts w:asciiTheme="minorHAnsi" w:eastAsiaTheme="minorEastAsia" w:hAnsiTheme="minorHAnsi" w:cstheme="minorBidi"/>
          <w:color w:val="auto"/>
          <w:sz w:val="24"/>
          <w:szCs w:val="24"/>
        </w:rPr>
        <w:t xml:space="preserve"> and teaching to be tailored</w:t>
      </w:r>
      <w:r w:rsidR="6C7875A2" w:rsidRPr="7C765724">
        <w:rPr>
          <w:rFonts w:asciiTheme="minorHAnsi" w:eastAsiaTheme="minorEastAsia" w:hAnsiTheme="minorHAnsi" w:cstheme="minorBidi"/>
          <w:color w:val="auto"/>
          <w:sz w:val="24"/>
          <w:szCs w:val="24"/>
        </w:rPr>
        <w:t>,</w:t>
      </w:r>
      <w:r w:rsidRPr="7C765724">
        <w:rPr>
          <w:rFonts w:asciiTheme="minorHAnsi" w:eastAsiaTheme="minorEastAsia" w:hAnsiTheme="minorHAnsi" w:cstheme="minorBidi"/>
          <w:color w:val="auto"/>
          <w:sz w:val="24"/>
          <w:szCs w:val="24"/>
        </w:rPr>
        <w:t xml:space="preserve"> to individual children and their specific needs at the time.  Regular RWI phonics assessments are carried out in line with the RWI phonics programme to ensure progress</w:t>
      </w:r>
      <w:r w:rsidR="6C7875A2" w:rsidRPr="7C765724">
        <w:rPr>
          <w:rFonts w:asciiTheme="minorHAnsi" w:eastAsiaTheme="minorEastAsia" w:hAnsiTheme="minorHAnsi" w:cstheme="minorBidi"/>
          <w:color w:val="auto"/>
          <w:sz w:val="24"/>
          <w:szCs w:val="24"/>
        </w:rPr>
        <w:t>,</w:t>
      </w:r>
      <w:r w:rsidRPr="7C765724">
        <w:rPr>
          <w:rFonts w:asciiTheme="minorHAnsi" w:eastAsiaTheme="minorEastAsia" w:hAnsiTheme="minorHAnsi" w:cstheme="minorBidi"/>
          <w:color w:val="auto"/>
          <w:sz w:val="24"/>
          <w:szCs w:val="24"/>
        </w:rPr>
        <w:t xml:space="preserve"> and that children are working at the correct ability level.</w:t>
      </w:r>
    </w:p>
    <w:p w14:paraId="3EA04DC9" w14:textId="3115616C" w:rsidR="00A50179" w:rsidRDefault="00A50179" w:rsidP="7C765724">
      <w:pPr>
        <w:tabs>
          <w:tab w:val="left" w:pos="946"/>
        </w:tabs>
      </w:pPr>
    </w:p>
    <w:p w14:paraId="35150679" w14:textId="0BD28DE0" w:rsidR="00A50179" w:rsidRPr="000B16CD" w:rsidRDefault="7C744DEA" w:rsidP="7C765724">
      <w:pPr>
        <w:pStyle w:val="Heading2"/>
        <w:tabs>
          <w:tab w:val="left" w:pos="946"/>
        </w:tabs>
        <w:rPr>
          <w:rFonts w:asciiTheme="minorHAnsi" w:eastAsiaTheme="minorEastAsia" w:hAnsiTheme="minorHAnsi" w:cstheme="minorBidi"/>
          <w:b/>
          <w:bCs/>
          <w:color w:val="auto"/>
          <w:sz w:val="24"/>
          <w:szCs w:val="24"/>
        </w:rPr>
      </w:pPr>
      <w:r w:rsidRPr="000B16CD">
        <w:rPr>
          <w:rFonts w:asciiTheme="minorHAnsi" w:eastAsiaTheme="minorEastAsia" w:hAnsiTheme="minorHAnsi" w:cstheme="minorBidi"/>
          <w:b/>
          <w:bCs/>
          <w:color w:val="auto"/>
          <w:sz w:val="24"/>
          <w:szCs w:val="24"/>
        </w:rPr>
        <w:t>In</w:t>
      </w:r>
      <w:r w:rsidR="00DD1E94" w:rsidRPr="000B16CD">
        <w:rPr>
          <w:rFonts w:asciiTheme="minorHAnsi" w:eastAsiaTheme="minorEastAsia" w:hAnsiTheme="minorHAnsi" w:cstheme="minorBidi"/>
          <w:b/>
          <w:bCs/>
          <w:color w:val="auto"/>
          <w:sz w:val="24"/>
          <w:szCs w:val="24"/>
        </w:rPr>
        <w:t xml:space="preserve">teractions </w:t>
      </w:r>
    </w:p>
    <w:p w14:paraId="70996F04" w14:textId="74997401" w:rsidR="00DD1E94" w:rsidRPr="000B16CD" w:rsidRDefault="7C744DEA" w:rsidP="7C765724">
      <w:pPr>
        <w:spacing w:after="240"/>
        <w:rPr>
          <w:rFonts w:asciiTheme="minorHAnsi" w:eastAsiaTheme="minorEastAsia" w:hAnsiTheme="minorHAnsi" w:cstheme="minorBidi"/>
          <w:color w:val="auto"/>
          <w:szCs w:val="24"/>
        </w:rPr>
      </w:pPr>
      <w:r w:rsidRPr="000B16CD">
        <w:rPr>
          <w:color w:val="000000" w:themeColor="text1"/>
          <w:szCs w:val="24"/>
        </w:rPr>
        <w:t xml:space="preserve">The revised framework for Early Years (2021) has a greater focus on high quality interactions between adults and children. This means our Early Years staff dedicate their time to being ‘in the moment’ with the children, engaging and extending learning experiences. </w:t>
      </w:r>
      <w:r w:rsidR="003476DD" w:rsidRPr="000B16CD">
        <w:rPr>
          <w:color w:val="000000" w:themeColor="text1"/>
          <w:szCs w:val="24"/>
        </w:rPr>
        <w:t xml:space="preserve">This allows the Early Years staff to address misconceptions as and when they happen, </w:t>
      </w:r>
      <w:r w:rsidR="00B52D65" w:rsidRPr="000B16CD">
        <w:rPr>
          <w:color w:val="000000" w:themeColor="text1"/>
          <w:szCs w:val="24"/>
        </w:rPr>
        <w:t xml:space="preserve">work together with the children to push and extend their learning as well as </w:t>
      </w:r>
      <w:r w:rsidR="0001515A" w:rsidRPr="000B16CD">
        <w:rPr>
          <w:color w:val="000000" w:themeColor="text1"/>
          <w:szCs w:val="24"/>
        </w:rPr>
        <w:t xml:space="preserve">work together on their next steps. </w:t>
      </w:r>
    </w:p>
    <w:p w14:paraId="08C7E195" w14:textId="77777777" w:rsidR="00C92E8D" w:rsidRPr="008E1A80" w:rsidRDefault="386683F1" w:rsidP="7C765724">
      <w:pPr>
        <w:pStyle w:val="Heading2"/>
        <w:keepNext w:val="0"/>
        <w:keepLines w:val="0"/>
        <w:widowControl w:val="0"/>
        <w:tabs>
          <w:tab w:val="left" w:pos="946"/>
        </w:tabs>
        <w:spacing w:before="101" w:line="240" w:lineRule="auto"/>
        <w:rPr>
          <w:rFonts w:asciiTheme="minorHAnsi" w:eastAsiaTheme="minorEastAsia" w:hAnsiTheme="minorHAnsi" w:cstheme="minorBidi"/>
          <w:b/>
          <w:bCs/>
          <w:color w:val="000000" w:themeColor="text1"/>
          <w:sz w:val="24"/>
          <w:szCs w:val="24"/>
        </w:rPr>
      </w:pPr>
      <w:bookmarkStart w:id="5" w:name="_TOC_250004"/>
      <w:r w:rsidRPr="7C765724">
        <w:rPr>
          <w:rFonts w:asciiTheme="minorHAnsi" w:eastAsiaTheme="minorEastAsia" w:hAnsiTheme="minorHAnsi" w:cstheme="minorBidi"/>
          <w:b/>
          <w:bCs/>
          <w:color w:val="000000" w:themeColor="text1"/>
          <w:sz w:val="24"/>
          <w:szCs w:val="24"/>
        </w:rPr>
        <w:t>Equal</w:t>
      </w:r>
      <w:r w:rsidRPr="7C765724">
        <w:rPr>
          <w:rFonts w:asciiTheme="minorHAnsi" w:eastAsiaTheme="minorEastAsia" w:hAnsiTheme="minorHAnsi" w:cstheme="minorBidi"/>
          <w:b/>
          <w:bCs/>
          <w:color w:val="000000" w:themeColor="text1"/>
          <w:spacing w:val="-1"/>
          <w:sz w:val="24"/>
          <w:szCs w:val="24"/>
        </w:rPr>
        <w:t xml:space="preserve"> </w:t>
      </w:r>
      <w:bookmarkEnd w:id="5"/>
      <w:r w:rsidRPr="7C765724">
        <w:rPr>
          <w:rFonts w:asciiTheme="minorHAnsi" w:eastAsiaTheme="minorEastAsia" w:hAnsiTheme="minorHAnsi" w:cstheme="minorBidi"/>
          <w:b/>
          <w:bCs/>
          <w:color w:val="000000" w:themeColor="text1"/>
          <w:sz w:val="24"/>
          <w:szCs w:val="24"/>
        </w:rPr>
        <w:t>Opportunities</w:t>
      </w:r>
    </w:p>
    <w:p w14:paraId="5115C611" w14:textId="526506EF" w:rsidR="00A50179" w:rsidRPr="00C92E8D" w:rsidRDefault="386683F1" w:rsidP="7C765724">
      <w:pPr>
        <w:rPr>
          <w:rFonts w:asciiTheme="minorHAnsi" w:eastAsiaTheme="minorEastAsia" w:hAnsiTheme="minorHAnsi" w:cstheme="minorBidi"/>
          <w:b/>
          <w:bCs/>
          <w:color w:val="auto"/>
        </w:rPr>
      </w:pPr>
      <w:r w:rsidRPr="7C765724">
        <w:rPr>
          <w:rFonts w:asciiTheme="minorHAnsi" w:eastAsiaTheme="minorEastAsia" w:hAnsiTheme="minorHAnsi" w:cstheme="minorBidi"/>
          <w:color w:val="auto"/>
          <w:w w:val="105"/>
        </w:rPr>
        <w:t xml:space="preserve">All members of the school are treated as individuals. We aim to meet the needs of all, taking account of gender, ability, ethnicity, culture, religion, language, sexual orientation, age, special educational needs, disability, and social circumstances. All staff are aware of the need for the curriculum to reflect cultural diversity and the need to prepare pupils for life in a diverse and </w:t>
      </w:r>
      <w:r w:rsidRPr="7C765724">
        <w:rPr>
          <w:rFonts w:asciiTheme="minorHAnsi" w:eastAsiaTheme="minorEastAsia" w:hAnsiTheme="minorHAnsi" w:cstheme="minorBidi"/>
          <w:color w:val="auto"/>
          <w:w w:val="102"/>
        </w:rPr>
        <w:t>multi</w:t>
      </w:r>
      <w:r w:rsidRPr="7C765724">
        <w:rPr>
          <w:rFonts w:asciiTheme="minorHAnsi" w:eastAsiaTheme="minorEastAsia" w:hAnsiTheme="minorHAnsi" w:cstheme="minorBidi"/>
          <w:color w:val="auto"/>
          <w:w w:val="34"/>
        </w:rPr>
        <w:t>-­‐</w:t>
      </w:r>
      <w:r w:rsidRPr="7C765724">
        <w:rPr>
          <w:rFonts w:asciiTheme="minorHAnsi" w:eastAsiaTheme="minorEastAsia" w:hAnsiTheme="minorHAnsi" w:cstheme="minorBidi"/>
          <w:color w:val="auto"/>
          <w:w w:val="102"/>
        </w:rPr>
        <w:t>faith</w:t>
      </w:r>
      <w:r w:rsidRPr="7C765724">
        <w:rPr>
          <w:rFonts w:asciiTheme="minorHAnsi" w:eastAsiaTheme="minorEastAsia" w:hAnsiTheme="minorHAnsi" w:cstheme="minorBidi"/>
          <w:color w:val="auto"/>
        </w:rPr>
        <w:t xml:space="preserve"> </w:t>
      </w:r>
      <w:r w:rsidRPr="7C765724">
        <w:rPr>
          <w:rFonts w:asciiTheme="minorHAnsi" w:eastAsiaTheme="minorEastAsia" w:hAnsiTheme="minorHAnsi" w:cstheme="minorBidi"/>
          <w:color w:val="auto"/>
          <w:w w:val="102"/>
        </w:rPr>
        <w:t>society.</w:t>
      </w:r>
    </w:p>
    <w:p w14:paraId="5A4DF3B8" w14:textId="77777777" w:rsidR="00C92E8D" w:rsidRDefault="00C92E8D" w:rsidP="7C765724">
      <w:pPr>
        <w:ind w:left="0" w:firstLine="0"/>
        <w:rPr>
          <w:rFonts w:asciiTheme="minorHAnsi" w:eastAsiaTheme="minorEastAsia" w:hAnsiTheme="minorHAnsi" w:cstheme="minorBidi"/>
          <w:color w:val="auto"/>
          <w:w w:val="105"/>
        </w:rPr>
      </w:pPr>
    </w:p>
    <w:p w14:paraId="4B5C59A2" w14:textId="72F412F0" w:rsidR="00A50179" w:rsidRPr="00C92E8D" w:rsidRDefault="386683F1" w:rsidP="7C765724">
      <w:pPr>
        <w:ind w:left="0" w:firstLine="0"/>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As in all parts of the school we ensure appropriate time and resources are accessed for the most vulnerable and disadvantaged pupils by using the pupil premium fund to cl</w:t>
      </w:r>
      <w:r w:rsidR="6C7875A2" w:rsidRPr="7C765724">
        <w:rPr>
          <w:rFonts w:asciiTheme="minorHAnsi" w:eastAsiaTheme="minorEastAsia" w:hAnsiTheme="minorHAnsi" w:cstheme="minorBidi"/>
          <w:color w:val="auto"/>
          <w:w w:val="105"/>
        </w:rPr>
        <w:t>ose the gaps identified in children’s</w:t>
      </w:r>
      <w:r w:rsidRPr="7C765724">
        <w:rPr>
          <w:rFonts w:asciiTheme="minorHAnsi" w:eastAsiaTheme="minorEastAsia" w:hAnsiTheme="minorHAnsi" w:cstheme="minorBidi"/>
          <w:color w:val="auto"/>
          <w:w w:val="105"/>
        </w:rPr>
        <w:t xml:space="preserve"> learning and development.</w:t>
      </w:r>
    </w:p>
    <w:p w14:paraId="3CF67DD1" w14:textId="77777777" w:rsidR="00A50179" w:rsidRDefault="00A50179" w:rsidP="7C765724">
      <w:pPr>
        <w:pStyle w:val="Heading2"/>
        <w:ind w:left="0" w:firstLine="0"/>
        <w:rPr>
          <w:rFonts w:asciiTheme="minorHAnsi" w:eastAsiaTheme="minorEastAsia" w:hAnsiTheme="minorHAnsi" w:cstheme="minorBidi"/>
          <w:color w:val="auto"/>
        </w:rPr>
      </w:pPr>
    </w:p>
    <w:p w14:paraId="57457EE2" w14:textId="77777777" w:rsidR="00A50179" w:rsidRPr="008E1A80" w:rsidRDefault="386683F1" w:rsidP="7C765724">
      <w:pPr>
        <w:pStyle w:val="Heading2"/>
        <w:rPr>
          <w:rFonts w:asciiTheme="minorHAnsi" w:eastAsiaTheme="minorEastAsia" w:hAnsiTheme="minorHAnsi" w:cstheme="minorBidi"/>
          <w:b/>
          <w:bCs/>
          <w:color w:val="000000" w:themeColor="text1"/>
          <w:sz w:val="24"/>
          <w:szCs w:val="24"/>
        </w:rPr>
      </w:pPr>
      <w:bookmarkStart w:id="6" w:name="_TOC_250003"/>
      <w:r w:rsidRPr="7C765724">
        <w:rPr>
          <w:rFonts w:asciiTheme="minorHAnsi" w:eastAsiaTheme="minorEastAsia" w:hAnsiTheme="minorHAnsi" w:cstheme="minorBidi"/>
          <w:b/>
          <w:bCs/>
          <w:color w:val="000000" w:themeColor="text1"/>
          <w:sz w:val="24"/>
          <w:szCs w:val="24"/>
        </w:rPr>
        <w:t>Health and</w:t>
      </w:r>
      <w:r w:rsidRPr="7C765724">
        <w:rPr>
          <w:rFonts w:asciiTheme="minorHAnsi" w:eastAsiaTheme="minorEastAsia" w:hAnsiTheme="minorHAnsi" w:cstheme="minorBidi"/>
          <w:b/>
          <w:bCs/>
          <w:color w:val="000000" w:themeColor="text1"/>
          <w:spacing w:val="-2"/>
          <w:sz w:val="24"/>
          <w:szCs w:val="24"/>
        </w:rPr>
        <w:t xml:space="preserve"> </w:t>
      </w:r>
      <w:bookmarkEnd w:id="6"/>
      <w:r w:rsidRPr="7C765724">
        <w:rPr>
          <w:rFonts w:asciiTheme="minorHAnsi" w:eastAsiaTheme="minorEastAsia" w:hAnsiTheme="minorHAnsi" w:cstheme="minorBidi"/>
          <w:b/>
          <w:bCs/>
          <w:color w:val="000000" w:themeColor="text1"/>
          <w:sz w:val="24"/>
          <w:szCs w:val="24"/>
        </w:rPr>
        <w:t>Safety</w:t>
      </w:r>
    </w:p>
    <w:p w14:paraId="20219AA4" w14:textId="77777777" w:rsidR="00A50179" w:rsidRPr="00C92E8D" w:rsidRDefault="386683F1"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At Tackley Primary School, there are clear procedures for assessing risk (see whole school risk assessment policy) which includes procedures for keeping children safe during outings and for any aspects of the environment or provision that may require a further risk assessment. In addition to this, a daily assessment is made of the outdoor area.</w:t>
      </w:r>
    </w:p>
    <w:p w14:paraId="08914B89" w14:textId="77777777" w:rsidR="00C92E8D" w:rsidRDefault="00C92E8D" w:rsidP="7C765724">
      <w:pPr>
        <w:rPr>
          <w:rFonts w:asciiTheme="minorHAnsi" w:eastAsiaTheme="minorEastAsia" w:hAnsiTheme="minorHAnsi" w:cstheme="minorBidi"/>
          <w:color w:val="auto"/>
          <w:w w:val="105"/>
        </w:rPr>
      </w:pPr>
    </w:p>
    <w:p w14:paraId="2A07F6F8" w14:textId="77777777" w:rsidR="00A50179" w:rsidRDefault="386683F1" w:rsidP="7C765724">
      <w:pPr>
        <w:pStyle w:val="ListParagraph"/>
        <w:widowControl w:val="0"/>
        <w:numPr>
          <w:ilvl w:val="0"/>
          <w:numId w:val="1"/>
        </w:numPr>
        <w:tabs>
          <w:tab w:val="left" w:pos="1436"/>
          <w:tab w:val="left" w:pos="1437"/>
        </w:tabs>
        <w:spacing w:before="116" w:after="0" w:line="240" w:lineRule="auto"/>
        <w:rPr>
          <w:color w:val="000000" w:themeColor="text1"/>
          <w:szCs w:val="24"/>
        </w:rPr>
      </w:pPr>
      <w:r w:rsidRPr="7C765724">
        <w:rPr>
          <w:rFonts w:asciiTheme="minorHAnsi" w:eastAsiaTheme="minorEastAsia" w:hAnsiTheme="minorHAnsi" w:cstheme="minorBidi"/>
          <w:color w:val="auto"/>
          <w:w w:val="105"/>
          <w:szCs w:val="24"/>
        </w:rPr>
        <w:t>Fresh drinking water is available at all</w:t>
      </w:r>
      <w:r w:rsidRPr="7C765724">
        <w:rPr>
          <w:rFonts w:asciiTheme="minorHAnsi" w:eastAsiaTheme="minorEastAsia" w:hAnsiTheme="minorHAnsi" w:cstheme="minorBidi"/>
          <w:color w:val="auto"/>
          <w:spacing w:val="-31"/>
          <w:w w:val="105"/>
          <w:szCs w:val="24"/>
        </w:rPr>
        <w:t xml:space="preserve"> </w:t>
      </w:r>
      <w:r w:rsidRPr="7C765724">
        <w:rPr>
          <w:rFonts w:asciiTheme="minorHAnsi" w:eastAsiaTheme="minorEastAsia" w:hAnsiTheme="minorHAnsi" w:cstheme="minorBidi"/>
          <w:color w:val="auto"/>
          <w:w w:val="105"/>
          <w:szCs w:val="24"/>
        </w:rPr>
        <w:t>times</w:t>
      </w:r>
    </w:p>
    <w:p w14:paraId="0E9A4DDB" w14:textId="77777777" w:rsidR="00A50179" w:rsidRDefault="386683F1" w:rsidP="7C765724">
      <w:pPr>
        <w:pStyle w:val="ListParagraph"/>
        <w:widowControl w:val="0"/>
        <w:numPr>
          <w:ilvl w:val="0"/>
          <w:numId w:val="1"/>
        </w:numPr>
        <w:tabs>
          <w:tab w:val="left" w:pos="1436"/>
          <w:tab w:val="left" w:pos="1437"/>
        </w:tabs>
        <w:spacing w:before="159" w:after="0" w:line="240" w:lineRule="auto"/>
        <w:rPr>
          <w:color w:val="000000" w:themeColor="text1"/>
          <w:szCs w:val="24"/>
        </w:rPr>
      </w:pPr>
      <w:r w:rsidRPr="7C765724">
        <w:rPr>
          <w:rFonts w:asciiTheme="minorHAnsi" w:eastAsiaTheme="minorEastAsia" w:hAnsiTheme="minorHAnsi" w:cstheme="minorBidi"/>
          <w:color w:val="auto"/>
          <w:w w:val="105"/>
          <w:szCs w:val="24"/>
        </w:rPr>
        <w:t>Children’s’ dietary needs are recorded and acted upon when</w:t>
      </w:r>
      <w:r w:rsidRPr="7C765724">
        <w:rPr>
          <w:rFonts w:asciiTheme="minorHAnsi" w:eastAsiaTheme="minorEastAsia" w:hAnsiTheme="minorHAnsi" w:cstheme="minorBidi"/>
          <w:color w:val="auto"/>
          <w:spacing w:val="-33"/>
          <w:w w:val="105"/>
          <w:szCs w:val="24"/>
        </w:rPr>
        <w:t xml:space="preserve"> </w:t>
      </w:r>
      <w:r w:rsidRPr="7C765724">
        <w:rPr>
          <w:rFonts w:asciiTheme="minorHAnsi" w:eastAsiaTheme="minorEastAsia" w:hAnsiTheme="minorHAnsi" w:cstheme="minorBidi"/>
          <w:color w:val="auto"/>
          <w:w w:val="105"/>
          <w:szCs w:val="24"/>
        </w:rPr>
        <w:t>required</w:t>
      </w:r>
    </w:p>
    <w:p w14:paraId="50A98228" w14:textId="48DDF418" w:rsidR="00A50179" w:rsidRPr="001E3971" w:rsidRDefault="000B16CD" w:rsidP="7C765724">
      <w:pPr>
        <w:pStyle w:val="ListParagraph"/>
        <w:widowControl w:val="0"/>
        <w:numPr>
          <w:ilvl w:val="0"/>
          <w:numId w:val="1"/>
        </w:numPr>
        <w:tabs>
          <w:tab w:val="left" w:pos="1436"/>
          <w:tab w:val="left" w:pos="1437"/>
        </w:tabs>
        <w:spacing w:before="159" w:after="0" w:line="240" w:lineRule="auto"/>
        <w:rPr>
          <w:strike/>
          <w:color w:val="000000" w:themeColor="text1"/>
          <w:szCs w:val="24"/>
        </w:rPr>
      </w:pPr>
      <w:r w:rsidRPr="001E3971">
        <w:rPr>
          <w:rFonts w:asciiTheme="minorHAnsi" w:eastAsiaTheme="minorEastAsia" w:hAnsiTheme="minorHAnsi" w:cstheme="minorBidi"/>
          <w:color w:val="auto"/>
          <w:w w:val="105"/>
          <w:szCs w:val="24"/>
        </w:rPr>
        <w:t>The s</w:t>
      </w:r>
      <w:r w:rsidR="002B1A43" w:rsidRPr="001E3971">
        <w:rPr>
          <w:rFonts w:asciiTheme="minorHAnsi" w:eastAsiaTheme="minorEastAsia" w:hAnsiTheme="minorHAnsi" w:cstheme="minorBidi"/>
          <w:color w:val="auto"/>
          <w:w w:val="105"/>
          <w:szCs w:val="24"/>
        </w:rPr>
        <w:t xml:space="preserve">ink is not drinking water </w:t>
      </w:r>
      <w:r w:rsidR="00E342D7" w:rsidRPr="001E3971">
        <w:rPr>
          <w:rFonts w:asciiTheme="minorHAnsi" w:eastAsiaTheme="minorEastAsia" w:hAnsiTheme="minorHAnsi" w:cstheme="minorBidi"/>
          <w:color w:val="auto"/>
          <w:w w:val="105"/>
          <w:szCs w:val="24"/>
        </w:rPr>
        <w:t>and we prep snack in the kitchen in Darwin</w:t>
      </w:r>
    </w:p>
    <w:p w14:paraId="11F309D5" w14:textId="78867E53" w:rsidR="00A50179" w:rsidRDefault="386683F1" w:rsidP="7C765724">
      <w:pPr>
        <w:pStyle w:val="ListParagraph"/>
        <w:widowControl w:val="0"/>
        <w:numPr>
          <w:ilvl w:val="0"/>
          <w:numId w:val="1"/>
        </w:numPr>
        <w:tabs>
          <w:tab w:val="left" w:pos="1437"/>
        </w:tabs>
        <w:spacing w:before="159" w:after="0" w:line="278" w:lineRule="auto"/>
        <w:ind w:right="336"/>
        <w:jc w:val="both"/>
        <w:rPr>
          <w:color w:val="000000" w:themeColor="text1"/>
          <w:szCs w:val="24"/>
        </w:rPr>
      </w:pPr>
      <w:r w:rsidRPr="7C765724">
        <w:rPr>
          <w:rFonts w:asciiTheme="minorHAnsi" w:eastAsiaTheme="minorEastAsia" w:hAnsiTheme="minorHAnsi" w:cstheme="minorBidi"/>
          <w:color w:val="auto"/>
          <w:w w:val="105"/>
          <w:szCs w:val="24"/>
        </w:rPr>
        <w:t>A</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first</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aid</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box</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is</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accessible</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at</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all</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times</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and</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a</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record</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of</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accidents</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and</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injuries</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is</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 xml:space="preserve">kept (see accident and injury policy). </w:t>
      </w:r>
      <w:r w:rsidR="6C7875A2" w:rsidRPr="7C765724">
        <w:rPr>
          <w:rFonts w:asciiTheme="minorHAnsi" w:eastAsiaTheme="minorEastAsia" w:hAnsiTheme="minorHAnsi" w:cstheme="minorBidi"/>
          <w:color w:val="auto"/>
          <w:w w:val="105"/>
          <w:szCs w:val="24"/>
        </w:rPr>
        <w:t>At least one member of staff in the setting has a</w:t>
      </w:r>
      <w:r w:rsidRPr="7C765724">
        <w:rPr>
          <w:rFonts w:asciiTheme="minorHAnsi" w:eastAsiaTheme="minorEastAsia" w:hAnsiTheme="minorHAnsi" w:cstheme="minorBidi"/>
          <w:color w:val="auto"/>
          <w:w w:val="105"/>
          <w:szCs w:val="24"/>
        </w:rPr>
        <w:t xml:space="preserve"> </w:t>
      </w:r>
      <w:r w:rsidR="6C7875A2" w:rsidRPr="7C765724">
        <w:rPr>
          <w:rFonts w:asciiTheme="minorHAnsi" w:eastAsiaTheme="minorEastAsia" w:hAnsiTheme="minorHAnsi" w:cstheme="minorBidi"/>
          <w:color w:val="auto"/>
          <w:w w:val="105"/>
          <w:szCs w:val="24"/>
        </w:rPr>
        <w:t>Paediatric First A</w:t>
      </w:r>
      <w:r w:rsidRPr="7C765724">
        <w:rPr>
          <w:rFonts w:asciiTheme="minorHAnsi" w:eastAsiaTheme="minorEastAsia" w:hAnsiTheme="minorHAnsi" w:cstheme="minorBidi"/>
          <w:color w:val="auto"/>
          <w:w w:val="105"/>
          <w:szCs w:val="24"/>
        </w:rPr>
        <w:t>id</w:t>
      </w:r>
      <w:r w:rsidRPr="7C765724">
        <w:rPr>
          <w:rFonts w:asciiTheme="minorHAnsi" w:eastAsiaTheme="minorEastAsia" w:hAnsiTheme="minorHAnsi" w:cstheme="minorBidi"/>
          <w:color w:val="auto"/>
          <w:spacing w:val="-15"/>
          <w:w w:val="105"/>
          <w:szCs w:val="24"/>
        </w:rPr>
        <w:t xml:space="preserve"> </w:t>
      </w:r>
      <w:r w:rsidRPr="7C765724">
        <w:rPr>
          <w:rFonts w:asciiTheme="minorHAnsi" w:eastAsiaTheme="minorEastAsia" w:hAnsiTheme="minorHAnsi" w:cstheme="minorBidi"/>
          <w:color w:val="auto"/>
          <w:w w:val="105"/>
          <w:szCs w:val="24"/>
        </w:rPr>
        <w:t>qualification</w:t>
      </w:r>
    </w:p>
    <w:p w14:paraId="33CCE6EE" w14:textId="77777777" w:rsidR="00A50179" w:rsidRDefault="386683F1" w:rsidP="7C765724">
      <w:pPr>
        <w:pStyle w:val="ListParagraph"/>
        <w:widowControl w:val="0"/>
        <w:numPr>
          <w:ilvl w:val="0"/>
          <w:numId w:val="1"/>
        </w:numPr>
        <w:tabs>
          <w:tab w:val="left" w:pos="1436"/>
          <w:tab w:val="left" w:pos="1437"/>
        </w:tabs>
        <w:spacing w:before="114" w:after="0" w:line="240" w:lineRule="auto"/>
        <w:rPr>
          <w:color w:val="000000" w:themeColor="text1"/>
          <w:szCs w:val="24"/>
        </w:rPr>
      </w:pPr>
      <w:r w:rsidRPr="7C765724">
        <w:rPr>
          <w:rFonts w:asciiTheme="minorHAnsi" w:eastAsiaTheme="minorEastAsia" w:hAnsiTheme="minorHAnsi" w:cstheme="minorBidi"/>
          <w:color w:val="auto"/>
          <w:w w:val="105"/>
          <w:szCs w:val="24"/>
        </w:rPr>
        <w:t>A fire and emergency evacuation procedure and</w:t>
      </w:r>
      <w:r w:rsidRPr="7C765724">
        <w:rPr>
          <w:rFonts w:asciiTheme="minorHAnsi" w:eastAsiaTheme="minorEastAsia" w:hAnsiTheme="minorHAnsi" w:cstheme="minorBidi"/>
          <w:color w:val="auto"/>
          <w:spacing w:val="-30"/>
          <w:w w:val="105"/>
          <w:szCs w:val="24"/>
        </w:rPr>
        <w:t xml:space="preserve"> </w:t>
      </w:r>
      <w:r w:rsidRPr="7C765724">
        <w:rPr>
          <w:rFonts w:asciiTheme="minorHAnsi" w:eastAsiaTheme="minorEastAsia" w:hAnsiTheme="minorHAnsi" w:cstheme="minorBidi"/>
          <w:color w:val="auto"/>
          <w:w w:val="105"/>
          <w:szCs w:val="24"/>
        </w:rPr>
        <w:t>policy</w:t>
      </w:r>
    </w:p>
    <w:p w14:paraId="56C3F4ED" w14:textId="00AE0CBD" w:rsidR="00A50179" w:rsidRDefault="6C7875A2" w:rsidP="7C765724">
      <w:pPr>
        <w:pStyle w:val="ListParagraph"/>
        <w:widowControl w:val="0"/>
        <w:numPr>
          <w:ilvl w:val="0"/>
          <w:numId w:val="1"/>
        </w:numPr>
        <w:tabs>
          <w:tab w:val="left" w:pos="1436"/>
          <w:tab w:val="left" w:pos="1437"/>
        </w:tabs>
        <w:spacing w:before="159" w:after="0" w:line="278" w:lineRule="auto"/>
        <w:ind w:right="340"/>
        <w:rPr>
          <w:color w:val="000000" w:themeColor="text1"/>
          <w:szCs w:val="24"/>
        </w:rPr>
      </w:pPr>
      <w:r w:rsidRPr="7C765724">
        <w:rPr>
          <w:rFonts w:asciiTheme="minorHAnsi" w:eastAsiaTheme="minorEastAsia" w:hAnsiTheme="minorHAnsi" w:cstheme="minorBidi"/>
          <w:color w:val="auto"/>
          <w:w w:val="105"/>
          <w:szCs w:val="24"/>
        </w:rPr>
        <w:t xml:space="preserve">Staff </w:t>
      </w:r>
      <w:r w:rsidR="386683F1" w:rsidRPr="7C765724">
        <w:rPr>
          <w:rFonts w:asciiTheme="minorHAnsi" w:eastAsiaTheme="minorEastAsia" w:hAnsiTheme="minorHAnsi" w:cstheme="minorBidi"/>
          <w:color w:val="auto"/>
          <w:w w:val="105"/>
          <w:szCs w:val="24"/>
        </w:rPr>
        <w:t xml:space="preserve">are not permitted to take photographs or videos with personal mobile phones or cameras. </w:t>
      </w:r>
    </w:p>
    <w:p w14:paraId="36981857" w14:textId="77777777" w:rsidR="00A50179" w:rsidRDefault="386683F1" w:rsidP="7C765724">
      <w:pPr>
        <w:pStyle w:val="ListParagraph"/>
        <w:widowControl w:val="0"/>
        <w:numPr>
          <w:ilvl w:val="0"/>
          <w:numId w:val="1"/>
        </w:numPr>
        <w:tabs>
          <w:tab w:val="left" w:pos="1436"/>
          <w:tab w:val="left" w:pos="1437"/>
        </w:tabs>
        <w:spacing w:before="114" w:after="0" w:line="276" w:lineRule="auto"/>
        <w:ind w:right="665"/>
        <w:rPr>
          <w:color w:val="000000" w:themeColor="text1"/>
          <w:szCs w:val="24"/>
        </w:rPr>
      </w:pPr>
      <w:r w:rsidRPr="7C765724">
        <w:rPr>
          <w:rFonts w:asciiTheme="minorHAnsi" w:eastAsiaTheme="minorEastAsia" w:hAnsiTheme="minorHAnsi" w:cstheme="minorBidi"/>
          <w:color w:val="auto"/>
          <w:w w:val="105"/>
          <w:szCs w:val="24"/>
        </w:rPr>
        <w:t>Staff</w:t>
      </w:r>
      <w:r w:rsidRPr="7C765724">
        <w:rPr>
          <w:rFonts w:asciiTheme="minorHAnsi" w:eastAsiaTheme="minorEastAsia" w:hAnsiTheme="minorHAnsi" w:cstheme="minorBidi"/>
          <w:color w:val="auto"/>
          <w:spacing w:val="-5"/>
          <w:w w:val="105"/>
          <w:szCs w:val="24"/>
        </w:rPr>
        <w:t xml:space="preserve"> </w:t>
      </w:r>
      <w:r w:rsidRPr="7C765724">
        <w:rPr>
          <w:rFonts w:asciiTheme="minorHAnsi" w:eastAsiaTheme="minorEastAsia" w:hAnsiTheme="minorHAnsi" w:cstheme="minorBidi"/>
          <w:color w:val="auto"/>
          <w:w w:val="105"/>
          <w:szCs w:val="24"/>
        </w:rPr>
        <w:t>are</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expected</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to</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wear</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appropriate</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clothing</w:t>
      </w:r>
      <w:r w:rsidRPr="7C765724">
        <w:rPr>
          <w:rFonts w:asciiTheme="minorHAnsi" w:eastAsiaTheme="minorEastAsia" w:hAnsiTheme="minorHAnsi" w:cstheme="minorBidi"/>
          <w:color w:val="auto"/>
          <w:spacing w:val="-5"/>
          <w:w w:val="105"/>
          <w:szCs w:val="24"/>
        </w:rPr>
        <w:t xml:space="preserve"> </w:t>
      </w:r>
      <w:r w:rsidRPr="7C765724">
        <w:rPr>
          <w:rFonts w:asciiTheme="minorHAnsi" w:eastAsiaTheme="minorEastAsia" w:hAnsiTheme="minorHAnsi" w:cstheme="minorBidi"/>
          <w:color w:val="auto"/>
          <w:w w:val="105"/>
          <w:szCs w:val="24"/>
        </w:rPr>
        <w:t>that</w:t>
      </w:r>
      <w:r w:rsidRPr="7C765724">
        <w:rPr>
          <w:rFonts w:asciiTheme="minorHAnsi" w:eastAsiaTheme="minorEastAsia" w:hAnsiTheme="minorHAnsi" w:cstheme="minorBidi"/>
          <w:color w:val="auto"/>
          <w:spacing w:val="-5"/>
          <w:w w:val="105"/>
          <w:szCs w:val="24"/>
        </w:rPr>
        <w:t xml:space="preserve"> </w:t>
      </w:r>
      <w:r w:rsidRPr="7C765724">
        <w:rPr>
          <w:rFonts w:asciiTheme="minorHAnsi" w:eastAsiaTheme="minorEastAsia" w:hAnsiTheme="minorHAnsi" w:cstheme="minorBidi"/>
          <w:color w:val="auto"/>
          <w:w w:val="105"/>
          <w:szCs w:val="24"/>
        </w:rPr>
        <w:t>supports</w:t>
      </w:r>
      <w:r w:rsidRPr="7C765724">
        <w:rPr>
          <w:rFonts w:asciiTheme="minorHAnsi" w:eastAsiaTheme="minorEastAsia" w:hAnsiTheme="minorHAnsi" w:cstheme="minorBidi"/>
          <w:color w:val="auto"/>
          <w:spacing w:val="-5"/>
          <w:w w:val="105"/>
          <w:szCs w:val="24"/>
        </w:rPr>
        <w:t xml:space="preserve"> </w:t>
      </w:r>
      <w:r w:rsidRPr="7C765724">
        <w:rPr>
          <w:rFonts w:asciiTheme="minorHAnsi" w:eastAsiaTheme="minorEastAsia" w:hAnsiTheme="minorHAnsi" w:cstheme="minorBidi"/>
          <w:color w:val="auto"/>
          <w:w w:val="105"/>
          <w:szCs w:val="24"/>
        </w:rPr>
        <w:t>them</w:t>
      </w:r>
      <w:r w:rsidRPr="7C765724">
        <w:rPr>
          <w:rFonts w:asciiTheme="minorHAnsi" w:eastAsiaTheme="minorEastAsia" w:hAnsiTheme="minorHAnsi" w:cstheme="minorBidi"/>
          <w:color w:val="auto"/>
          <w:spacing w:val="-3"/>
          <w:w w:val="105"/>
          <w:szCs w:val="24"/>
        </w:rPr>
        <w:t xml:space="preserve"> </w:t>
      </w:r>
      <w:r w:rsidRPr="7C765724">
        <w:rPr>
          <w:rFonts w:asciiTheme="minorHAnsi" w:eastAsiaTheme="minorEastAsia" w:hAnsiTheme="minorHAnsi" w:cstheme="minorBidi"/>
          <w:color w:val="auto"/>
          <w:w w:val="105"/>
          <w:szCs w:val="24"/>
        </w:rPr>
        <w:t>playing</w:t>
      </w:r>
      <w:r w:rsidRPr="7C765724">
        <w:rPr>
          <w:rFonts w:asciiTheme="minorHAnsi" w:eastAsiaTheme="minorEastAsia" w:hAnsiTheme="minorHAnsi" w:cstheme="minorBidi"/>
          <w:color w:val="auto"/>
          <w:spacing w:val="-4"/>
          <w:w w:val="105"/>
          <w:szCs w:val="24"/>
        </w:rPr>
        <w:t xml:space="preserve"> </w:t>
      </w:r>
      <w:r w:rsidRPr="7C765724">
        <w:rPr>
          <w:rFonts w:asciiTheme="minorHAnsi" w:eastAsiaTheme="minorEastAsia" w:hAnsiTheme="minorHAnsi" w:cstheme="minorBidi"/>
          <w:color w:val="auto"/>
          <w:w w:val="105"/>
          <w:szCs w:val="24"/>
        </w:rPr>
        <w:t>and engaging with children at floor</w:t>
      </w:r>
      <w:r w:rsidRPr="7C765724">
        <w:rPr>
          <w:rFonts w:asciiTheme="minorHAnsi" w:eastAsiaTheme="minorEastAsia" w:hAnsiTheme="minorHAnsi" w:cstheme="minorBidi"/>
          <w:color w:val="auto"/>
          <w:spacing w:val="-25"/>
          <w:w w:val="105"/>
          <w:szCs w:val="24"/>
        </w:rPr>
        <w:t xml:space="preserve"> </w:t>
      </w:r>
      <w:r w:rsidRPr="7C765724">
        <w:rPr>
          <w:rFonts w:asciiTheme="minorHAnsi" w:eastAsiaTheme="minorEastAsia" w:hAnsiTheme="minorHAnsi" w:cstheme="minorBidi"/>
          <w:color w:val="auto"/>
          <w:w w:val="105"/>
          <w:szCs w:val="24"/>
        </w:rPr>
        <w:t>level.</w:t>
      </w:r>
    </w:p>
    <w:p w14:paraId="3CC1CD8D" w14:textId="77777777" w:rsidR="008E1A80" w:rsidRDefault="008E1A80" w:rsidP="7C765724">
      <w:pPr>
        <w:pStyle w:val="Heading2"/>
        <w:rPr>
          <w:rFonts w:asciiTheme="minorHAnsi" w:eastAsiaTheme="minorEastAsia" w:hAnsiTheme="minorHAnsi" w:cstheme="minorBidi"/>
          <w:b/>
          <w:bCs/>
          <w:color w:val="auto"/>
        </w:rPr>
      </w:pPr>
    </w:p>
    <w:p w14:paraId="5B9A71EA" w14:textId="18D62680" w:rsidR="00A50179" w:rsidRPr="008E1A80" w:rsidRDefault="386683F1" w:rsidP="7C765724">
      <w:pPr>
        <w:pStyle w:val="Heading2"/>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Transition</w:t>
      </w:r>
      <w:r w:rsidR="61C85B2E" w:rsidRPr="7C765724">
        <w:rPr>
          <w:rFonts w:asciiTheme="minorHAnsi" w:eastAsiaTheme="minorEastAsia" w:hAnsiTheme="minorHAnsi" w:cstheme="minorBidi"/>
          <w:b/>
          <w:bCs/>
          <w:color w:val="auto"/>
          <w:sz w:val="24"/>
          <w:szCs w:val="24"/>
        </w:rPr>
        <w:t xml:space="preserve"> f</w:t>
      </w:r>
      <w:r w:rsidRPr="7C765724">
        <w:rPr>
          <w:rFonts w:asciiTheme="minorHAnsi" w:eastAsiaTheme="minorEastAsia" w:hAnsiTheme="minorHAnsi" w:cstheme="minorBidi"/>
          <w:b/>
          <w:bCs/>
          <w:color w:val="000000" w:themeColor="text1"/>
          <w:spacing w:val="1"/>
          <w:w w:val="102"/>
          <w:sz w:val="24"/>
          <w:szCs w:val="24"/>
        </w:rPr>
        <w:t>r</w:t>
      </w:r>
      <w:r w:rsidRPr="7C765724">
        <w:rPr>
          <w:rFonts w:asciiTheme="minorHAnsi" w:eastAsiaTheme="minorEastAsia" w:hAnsiTheme="minorHAnsi" w:cstheme="minorBidi"/>
          <w:b/>
          <w:bCs/>
          <w:color w:val="000000" w:themeColor="text1"/>
          <w:spacing w:val="2"/>
          <w:w w:val="102"/>
          <w:sz w:val="24"/>
          <w:szCs w:val="24"/>
        </w:rPr>
        <w:t>o</w:t>
      </w:r>
      <w:r w:rsidRPr="7C765724">
        <w:rPr>
          <w:rFonts w:asciiTheme="minorHAnsi" w:eastAsiaTheme="minorEastAsia" w:hAnsiTheme="minorHAnsi" w:cstheme="minorBidi"/>
          <w:b/>
          <w:bCs/>
          <w:color w:val="000000" w:themeColor="text1"/>
          <w:w w:val="102"/>
          <w:sz w:val="24"/>
          <w:szCs w:val="24"/>
        </w:rPr>
        <w:t>m</w:t>
      </w:r>
      <w:r w:rsidRPr="7C765724">
        <w:rPr>
          <w:rFonts w:asciiTheme="minorHAnsi" w:eastAsiaTheme="minorEastAsia" w:hAnsiTheme="minorHAnsi" w:cstheme="minorBidi"/>
          <w:b/>
          <w:bCs/>
          <w:color w:val="000000" w:themeColor="text1"/>
          <w:spacing w:val="5"/>
          <w:sz w:val="24"/>
          <w:szCs w:val="24"/>
        </w:rPr>
        <w:t xml:space="preserve"> </w:t>
      </w:r>
      <w:r w:rsidRPr="7C765724">
        <w:rPr>
          <w:rFonts w:asciiTheme="minorHAnsi" w:eastAsiaTheme="minorEastAsia" w:hAnsiTheme="minorHAnsi" w:cstheme="minorBidi"/>
          <w:b/>
          <w:bCs/>
          <w:color w:val="000000" w:themeColor="text1"/>
          <w:spacing w:val="2"/>
          <w:w w:val="102"/>
          <w:sz w:val="24"/>
          <w:szCs w:val="24"/>
        </w:rPr>
        <w:t>P</w:t>
      </w:r>
      <w:r w:rsidRPr="7C765724">
        <w:rPr>
          <w:rFonts w:asciiTheme="minorHAnsi" w:eastAsiaTheme="minorEastAsia" w:hAnsiTheme="minorHAnsi" w:cstheme="minorBidi"/>
          <w:b/>
          <w:bCs/>
          <w:color w:val="000000" w:themeColor="text1"/>
          <w:spacing w:val="1"/>
          <w:w w:val="102"/>
          <w:sz w:val="24"/>
          <w:szCs w:val="24"/>
        </w:rPr>
        <w:t>re</w:t>
      </w:r>
      <w:r w:rsidRPr="7C765724">
        <w:rPr>
          <w:rFonts w:asciiTheme="minorHAnsi" w:eastAsiaTheme="minorEastAsia" w:hAnsiTheme="minorHAnsi" w:cstheme="minorBidi"/>
          <w:b/>
          <w:bCs/>
          <w:color w:val="000000" w:themeColor="text1"/>
          <w:w w:val="34"/>
          <w:sz w:val="24"/>
          <w:szCs w:val="24"/>
        </w:rPr>
        <w:t>-­</w:t>
      </w:r>
      <w:r w:rsidRPr="7C765724">
        <w:rPr>
          <w:rFonts w:asciiTheme="minorHAnsi" w:eastAsiaTheme="minorEastAsia" w:hAnsiTheme="minorHAnsi" w:cstheme="minorBidi"/>
          <w:b/>
          <w:bCs/>
          <w:color w:val="000000" w:themeColor="text1"/>
          <w:spacing w:val="1"/>
          <w:w w:val="34"/>
          <w:sz w:val="24"/>
          <w:szCs w:val="24"/>
        </w:rPr>
        <w:t>‐</w:t>
      </w:r>
      <w:r w:rsidRPr="7C765724">
        <w:rPr>
          <w:rFonts w:asciiTheme="minorHAnsi" w:eastAsiaTheme="minorEastAsia" w:hAnsiTheme="minorHAnsi" w:cstheme="minorBidi"/>
          <w:b/>
          <w:bCs/>
          <w:color w:val="000000" w:themeColor="text1"/>
          <w:spacing w:val="1"/>
          <w:w w:val="102"/>
          <w:sz w:val="24"/>
          <w:szCs w:val="24"/>
        </w:rPr>
        <w:t>sc</w:t>
      </w:r>
      <w:r w:rsidRPr="7C765724">
        <w:rPr>
          <w:rFonts w:asciiTheme="minorHAnsi" w:eastAsiaTheme="minorEastAsia" w:hAnsiTheme="minorHAnsi" w:cstheme="minorBidi"/>
          <w:b/>
          <w:bCs/>
          <w:color w:val="000000" w:themeColor="text1"/>
          <w:spacing w:val="2"/>
          <w:w w:val="102"/>
          <w:sz w:val="24"/>
          <w:szCs w:val="24"/>
        </w:rPr>
        <w:t>hoo</w:t>
      </w:r>
      <w:r w:rsidRPr="7C765724">
        <w:rPr>
          <w:rFonts w:asciiTheme="minorHAnsi" w:eastAsiaTheme="minorEastAsia" w:hAnsiTheme="minorHAnsi" w:cstheme="minorBidi"/>
          <w:b/>
          <w:bCs/>
          <w:color w:val="000000" w:themeColor="text1"/>
          <w:w w:val="102"/>
          <w:sz w:val="24"/>
          <w:szCs w:val="24"/>
        </w:rPr>
        <w:t>l</w:t>
      </w:r>
      <w:r w:rsidRPr="7C765724">
        <w:rPr>
          <w:rFonts w:asciiTheme="minorHAnsi" w:eastAsiaTheme="minorEastAsia" w:hAnsiTheme="minorHAnsi" w:cstheme="minorBidi"/>
          <w:b/>
          <w:bCs/>
          <w:color w:val="000000" w:themeColor="text1"/>
          <w:spacing w:val="3"/>
          <w:sz w:val="24"/>
          <w:szCs w:val="24"/>
        </w:rPr>
        <w:t xml:space="preserve"> </w:t>
      </w:r>
      <w:r w:rsidR="6C7875A2" w:rsidRPr="7C765724">
        <w:rPr>
          <w:rFonts w:asciiTheme="minorHAnsi" w:eastAsiaTheme="minorEastAsia" w:hAnsiTheme="minorHAnsi" w:cstheme="minorBidi"/>
          <w:b/>
          <w:bCs/>
          <w:color w:val="000000" w:themeColor="text1"/>
          <w:spacing w:val="1"/>
          <w:w w:val="102"/>
          <w:sz w:val="24"/>
          <w:szCs w:val="24"/>
        </w:rPr>
        <w:t>or other providers</w:t>
      </w:r>
    </w:p>
    <w:p w14:paraId="4F10FEF7" w14:textId="77777777" w:rsidR="00A50179" w:rsidRPr="00C92E8D" w:rsidRDefault="386683F1" w:rsidP="7C765724">
      <w:p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During the summer term prior to a child’s entry into the Reception year, the following procedures have been put into place to ensure successful transition:</w:t>
      </w:r>
    </w:p>
    <w:p w14:paraId="7DACA56C" w14:textId="77777777" w:rsidR="00C92E8D" w:rsidRDefault="00C92E8D" w:rsidP="7C765724">
      <w:pPr>
        <w:rPr>
          <w:rFonts w:asciiTheme="minorHAnsi" w:eastAsiaTheme="minorEastAsia" w:hAnsiTheme="minorHAnsi" w:cstheme="minorBidi"/>
          <w:color w:val="auto"/>
          <w:w w:val="105"/>
        </w:rPr>
      </w:pPr>
    </w:p>
    <w:p w14:paraId="1F1C5F56" w14:textId="1165E4F6" w:rsidR="00C92E8D" w:rsidRPr="008E1A80" w:rsidRDefault="386683F1" w:rsidP="7C765724">
      <w:pPr>
        <w:pStyle w:val="ListParagraph"/>
        <w:numPr>
          <w:ilvl w:val="0"/>
          <w:numId w:val="10"/>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Parents</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are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invited</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meeting</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ensure</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they</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know</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about</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school</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procedures</w:t>
      </w:r>
      <w:r w:rsidR="206D4060" w:rsidRPr="7C765724">
        <w:rPr>
          <w:rFonts w:asciiTheme="minorHAnsi" w:eastAsiaTheme="minorEastAsia" w:hAnsiTheme="minorHAnsi" w:cstheme="minorBidi"/>
          <w:color w:val="auto"/>
          <w:w w:val="105"/>
        </w:rPr>
        <w:t>.</w:t>
      </w:r>
    </w:p>
    <w:p w14:paraId="4B5259B7" w14:textId="1FDD1BC5" w:rsidR="00C92E8D" w:rsidRPr="008E1A80" w:rsidRDefault="386683F1" w:rsidP="7C765724">
      <w:pPr>
        <w:pStyle w:val="ListParagraph"/>
        <w:numPr>
          <w:ilvl w:val="0"/>
          <w:numId w:val="10"/>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During</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the</w:t>
      </w:r>
      <w:r w:rsidRPr="7C765724">
        <w:rPr>
          <w:rFonts w:asciiTheme="minorHAnsi" w:eastAsiaTheme="minorEastAsia" w:hAnsiTheme="minorHAnsi" w:cstheme="minorBidi"/>
          <w:color w:val="auto"/>
          <w:spacing w:val="-4"/>
          <w:w w:val="105"/>
        </w:rPr>
        <w:t xml:space="preserve"> </w:t>
      </w:r>
      <w:r w:rsidR="6C7875A2" w:rsidRPr="7C765724">
        <w:rPr>
          <w:rFonts w:asciiTheme="minorHAnsi" w:eastAsiaTheme="minorEastAsia" w:hAnsiTheme="minorHAnsi" w:cstheme="minorBidi"/>
          <w:color w:val="auto"/>
          <w:spacing w:val="-4"/>
          <w:w w:val="105"/>
        </w:rPr>
        <w:t>S</w:t>
      </w:r>
      <w:r w:rsidRPr="7C765724">
        <w:rPr>
          <w:rFonts w:asciiTheme="minorHAnsi" w:eastAsiaTheme="minorEastAsia" w:hAnsiTheme="minorHAnsi" w:cstheme="minorBidi"/>
          <w:color w:val="auto"/>
          <w:w w:val="105"/>
        </w:rPr>
        <w:t>ummer</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term</w:t>
      </w:r>
      <w:r w:rsidRPr="7C765724">
        <w:rPr>
          <w:rFonts w:asciiTheme="minorHAnsi" w:eastAsiaTheme="minorEastAsia" w:hAnsiTheme="minorHAnsi" w:cstheme="minorBidi"/>
          <w:color w:val="auto"/>
          <w:spacing w:val="-3"/>
          <w:w w:val="105"/>
        </w:rPr>
        <w:t xml:space="preserve"> </w:t>
      </w:r>
      <w:r w:rsidRPr="7C765724">
        <w:rPr>
          <w:rFonts w:asciiTheme="minorHAnsi" w:eastAsiaTheme="minorEastAsia" w:hAnsiTheme="minorHAnsi" w:cstheme="minorBidi"/>
          <w:color w:val="auto"/>
          <w:w w:val="105"/>
        </w:rPr>
        <w:t>parents</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are</w:t>
      </w:r>
      <w:r w:rsidRPr="7C765724">
        <w:rPr>
          <w:rFonts w:asciiTheme="minorHAnsi" w:eastAsiaTheme="minorEastAsia" w:hAnsiTheme="minorHAnsi" w:cstheme="minorBidi"/>
          <w:color w:val="auto"/>
          <w:spacing w:val="-4"/>
          <w:w w:val="105"/>
        </w:rPr>
        <w:t xml:space="preserve"> </w:t>
      </w:r>
      <w:r w:rsidR="6C7875A2" w:rsidRPr="7C765724">
        <w:rPr>
          <w:rFonts w:asciiTheme="minorHAnsi" w:eastAsiaTheme="minorEastAsia" w:hAnsiTheme="minorHAnsi" w:cstheme="minorBidi"/>
          <w:color w:val="auto"/>
          <w:w w:val="105"/>
        </w:rPr>
        <w:t>asked</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complete</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an</w:t>
      </w:r>
      <w:r w:rsidRPr="7C765724">
        <w:rPr>
          <w:rFonts w:asciiTheme="minorHAnsi" w:eastAsiaTheme="minorEastAsia" w:hAnsiTheme="minorHAnsi" w:cstheme="minorBidi"/>
          <w:color w:val="auto"/>
          <w:spacing w:val="-4"/>
          <w:w w:val="105"/>
        </w:rPr>
        <w:t xml:space="preserve"> </w:t>
      </w:r>
      <w:r w:rsidRPr="7C765724">
        <w:rPr>
          <w:rFonts w:asciiTheme="minorHAnsi" w:eastAsiaTheme="minorEastAsia" w:hAnsiTheme="minorHAnsi" w:cstheme="minorBidi"/>
          <w:color w:val="auto"/>
          <w:w w:val="105"/>
        </w:rPr>
        <w:t>“All</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about</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me” booklet. It is used during the Autumn term to support transition and to inform planning</w:t>
      </w:r>
      <w:r w:rsidR="4BBA0F6B" w:rsidRPr="7C765724">
        <w:rPr>
          <w:rFonts w:asciiTheme="minorHAnsi" w:eastAsiaTheme="minorEastAsia" w:hAnsiTheme="minorHAnsi" w:cstheme="minorBidi"/>
          <w:color w:val="auto"/>
          <w:w w:val="105"/>
        </w:rPr>
        <w:t>.</w:t>
      </w:r>
    </w:p>
    <w:p w14:paraId="496064F9" w14:textId="5FE1A0BC" w:rsidR="00C92E8D" w:rsidRPr="008E1A80" w:rsidRDefault="386683F1" w:rsidP="7C765724">
      <w:pPr>
        <w:pStyle w:val="ListParagraph"/>
        <w:numPr>
          <w:ilvl w:val="0"/>
          <w:numId w:val="10"/>
        </w:numPr>
        <w:rPr>
          <w:rFonts w:asciiTheme="minorHAnsi" w:eastAsiaTheme="minorEastAsia" w:hAnsiTheme="minorHAnsi" w:cstheme="minorBidi"/>
          <w:color w:val="auto"/>
        </w:rPr>
      </w:pPr>
      <w:r w:rsidRPr="7C765724">
        <w:rPr>
          <w:rFonts w:asciiTheme="minorHAnsi" w:eastAsiaTheme="minorEastAsia" w:hAnsiTheme="minorHAnsi" w:cstheme="minorBidi"/>
          <w:color w:val="auto"/>
          <w:w w:val="105"/>
        </w:rPr>
        <w:t>The</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children</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are</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invited</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three</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separate</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visits</w:t>
      </w:r>
      <w:r w:rsidRPr="7C765724">
        <w:rPr>
          <w:rFonts w:asciiTheme="minorHAnsi" w:eastAsiaTheme="minorEastAsia" w:hAnsiTheme="minorHAnsi" w:cstheme="minorBidi"/>
          <w:color w:val="auto"/>
          <w:spacing w:val="-6"/>
          <w:w w:val="105"/>
        </w:rPr>
        <w:t xml:space="preserve"> </w:t>
      </w:r>
      <w:r w:rsidRPr="7C765724">
        <w:rPr>
          <w:rFonts w:asciiTheme="minorHAnsi" w:eastAsiaTheme="minorEastAsia" w:hAnsiTheme="minorHAnsi" w:cstheme="minorBidi"/>
          <w:color w:val="auto"/>
          <w:w w:val="105"/>
        </w:rPr>
        <w:t>to</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their</w:t>
      </w:r>
      <w:r w:rsidRPr="7C765724">
        <w:rPr>
          <w:rFonts w:asciiTheme="minorHAnsi" w:eastAsiaTheme="minorEastAsia" w:hAnsiTheme="minorHAnsi" w:cstheme="minorBidi"/>
          <w:color w:val="auto"/>
          <w:spacing w:val="-6"/>
          <w:w w:val="105"/>
        </w:rPr>
        <w:t xml:space="preserve"> </w:t>
      </w:r>
      <w:r w:rsidRPr="7C765724">
        <w:rPr>
          <w:rFonts w:asciiTheme="minorHAnsi" w:eastAsiaTheme="minorEastAsia" w:hAnsiTheme="minorHAnsi" w:cstheme="minorBidi"/>
          <w:color w:val="auto"/>
          <w:w w:val="105"/>
        </w:rPr>
        <w:t>Reception</w:t>
      </w:r>
      <w:r w:rsidRPr="7C765724">
        <w:rPr>
          <w:rFonts w:asciiTheme="minorHAnsi" w:eastAsiaTheme="minorEastAsia" w:hAnsiTheme="minorHAnsi" w:cstheme="minorBidi"/>
          <w:color w:val="auto"/>
          <w:spacing w:val="-5"/>
          <w:w w:val="105"/>
        </w:rPr>
        <w:t xml:space="preserve"> </w:t>
      </w:r>
      <w:r w:rsidRPr="7C765724">
        <w:rPr>
          <w:rFonts w:asciiTheme="minorHAnsi" w:eastAsiaTheme="minorEastAsia" w:hAnsiTheme="minorHAnsi" w:cstheme="minorBidi"/>
          <w:color w:val="auto"/>
          <w:w w:val="105"/>
        </w:rPr>
        <w:t>class</w:t>
      </w:r>
      <w:r w:rsidR="0B847B7D" w:rsidRPr="7C765724">
        <w:rPr>
          <w:rFonts w:asciiTheme="minorHAnsi" w:eastAsiaTheme="minorEastAsia" w:hAnsiTheme="minorHAnsi" w:cstheme="minorBidi"/>
          <w:color w:val="auto"/>
          <w:w w:val="105"/>
        </w:rPr>
        <w:t>.</w:t>
      </w:r>
    </w:p>
    <w:p w14:paraId="635BD3B8" w14:textId="32902DC2" w:rsidR="0B847B7D" w:rsidRDefault="0B847B7D" w:rsidP="7C765724">
      <w:pPr>
        <w:pStyle w:val="ListParagraph"/>
        <w:numPr>
          <w:ilvl w:val="0"/>
          <w:numId w:val="10"/>
        </w:numPr>
        <w:rPr>
          <w:color w:val="000000" w:themeColor="text1"/>
          <w:szCs w:val="24"/>
        </w:rPr>
      </w:pPr>
      <w:r w:rsidRPr="7C765724">
        <w:rPr>
          <w:rFonts w:asciiTheme="minorHAnsi" w:eastAsiaTheme="minorEastAsia" w:hAnsiTheme="minorHAnsi" w:cstheme="minorBidi"/>
          <w:color w:val="auto"/>
        </w:rPr>
        <w:t>Children are assigned a key adult to support them with their transition.</w:t>
      </w:r>
    </w:p>
    <w:p w14:paraId="00CAC7FE" w14:textId="77777777" w:rsidR="00BE2AC2" w:rsidRDefault="00BE2AC2" w:rsidP="7C765724">
      <w:pPr>
        <w:tabs>
          <w:tab w:val="left" w:pos="1436"/>
          <w:tab w:val="left" w:pos="1437"/>
        </w:tabs>
        <w:spacing w:line="278" w:lineRule="auto"/>
        <w:ind w:left="0" w:right="117" w:firstLine="0"/>
        <w:rPr>
          <w:rFonts w:asciiTheme="minorHAnsi" w:eastAsiaTheme="minorEastAsia" w:hAnsiTheme="minorHAnsi" w:cstheme="minorBidi"/>
          <w:color w:val="auto"/>
          <w:sz w:val="21"/>
          <w:szCs w:val="21"/>
        </w:rPr>
      </w:pPr>
    </w:p>
    <w:p w14:paraId="0A4BDB1D" w14:textId="2805C7B2" w:rsidR="00A50179" w:rsidRPr="008E1A80" w:rsidRDefault="386683F1" w:rsidP="7C765724">
      <w:pPr>
        <w:pStyle w:val="Heading2"/>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From Reception to Year 1</w:t>
      </w:r>
    </w:p>
    <w:p w14:paraId="74C002B0" w14:textId="19AA2A45" w:rsidR="00A50179" w:rsidRPr="00BE2AC2" w:rsidRDefault="386683F1" w:rsidP="7C765724">
      <w:pPr>
        <w:pStyle w:val="BodyText"/>
        <w:rPr>
          <w:rFonts w:asciiTheme="minorHAnsi" w:eastAsiaTheme="minorEastAsia" w:hAnsiTheme="minorHAnsi" w:cstheme="minorBidi"/>
        </w:rPr>
      </w:pPr>
      <w:r w:rsidRPr="7C765724">
        <w:rPr>
          <w:rFonts w:asciiTheme="minorHAnsi" w:eastAsiaTheme="minorEastAsia" w:hAnsiTheme="minorHAnsi" w:cstheme="minorBidi"/>
        </w:rPr>
        <w:t xml:space="preserve">The Key Stage One staff and Early Years staff work closely together to ensure effective transition from the Reception year into Year One.  The Year One teacher visits the Reception children within their classroom in order to join in with their play and </w:t>
      </w:r>
      <w:r w:rsidR="230B9931" w:rsidRPr="7C765724">
        <w:rPr>
          <w:rFonts w:asciiTheme="minorHAnsi" w:eastAsiaTheme="minorEastAsia" w:hAnsiTheme="minorHAnsi" w:cstheme="minorBidi"/>
        </w:rPr>
        <w:t>build relationships</w:t>
      </w:r>
      <w:r w:rsidRPr="7C765724">
        <w:rPr>
          <w:rFonts w:asciiTheme="minorHAnsi" w:eastAsiaTheme="minorEastAsia" w:hAnsiTheme="minorHAnsi" w:cstheme="minorBidi"/>
        </w:rPr>
        <w:t xml:space="preserve">.  The Reception and Year One teacher meet together to discuss the Reception children individually, looking at specific learning and development for each child.  In the summer term the Reception children have a transition morning in their new class.  For at least the first </w:t>
      </w:r>
      <w:r w:rsidR="230B9931" w:rsidRPr="7C765724">
        <w:rPr>
          <w:rFonts w:asciiTheme="minorHAnsi" w:eastAsiaTheme="minorEastAsia" w:hAnsiTheme="minorHAnsi" w:cstheme="minorBidi"/>
        </w:rPr>
        <w:t>half term</w:t>
      </w:r>
      <w:r w:rsidRPr="7C765724">
        <w:rPr>
          <w:rFonts w:asciiTheme="minorHAnsi" w:eastAsiaTheme="minorEastAsia" w:hAnsiTheme="minorHAnsi" w:cstheme="minorBidi"/>
        </w:rPr>
        <w:t xml:space="preserve"> the children join Year One there is close involvement with the Early Years setting.  </w:t>
      </w:r>
    </w:p>
    <w:p w14:paraId="39C1F580" w14:textId="6C10A038" w:rsidR="00A50179" w:rsidRDefault="00A50179" w:rsidP="7C765724">
      <w:pPr>
        <w:pStyle w:val="BodyText"/>
        <w:spacing w:before="6"/>
        <w:rPr>
          <w:rFonts w:asciiTheme="minorHAnsi" w:eastAsiaTheme="minorEastAsia" w:hAnsiTheme="minorHAnsi" w:cstheme="minorBidi"/>
          <w:sz w:val="22"/>
          <w:szCs w:val="22"/>
        </w:rPr>
      </w:pPr>
    </w:p>
    <w:p w14:paraId="2174D9F0" w14:textId="77777777" w:rsidR="00BE2AC2" w:rsidRPr="008E1A80" w:rsidRDefault="386683F1" w:rsidP="7C765724">
      <w:pPr>
        <w:pStyle w:val="Heading2"/>
        <w:rPr>
          <w:rFonts w:asciiTheme="minorHAnsi" w:eastAsiaTheme="minorEastAsia" w:hAnsiTheme="minorHAnsi" w:cstheme="minorBidi"/>
          <w:b/>
          <w:bCs/>
          <w:color w:val="000000" w:themeColor="text1"/>
          <w:sz w:val="24"/>
          <w:szCs w:val="24"/>
        </w:rPr>
      </w:pPr>
      <w:bookmarkStart w:id="7" w:name="_TOC_250002"/>
      <w:bookmarkEnd w:id="7"/>
      <w:r w:rsidRPr="7C765724">
        <w:rPr>
          <w:rFonts w:asciiTheme="minorHAnsi" w:eastAsiaTheme="minorEastAsia" w:hAnsiTheme="minorHAnsi" w:cstheme="minorBidi"/>
          <w:b/>
          <w:bCs/>
          <w:color w:val="auto"/>
          <w:sz w:val="24"/>
          <w:szCs w:val="24"/>
        </w:rPr>
        <w:t>Role of the Governing Body</w:t>
      </w:r>
    </w:p>
    <w:p w14:paraId="0B599454" w14:textId="09AF3444" w:rsidR="00A50179" w:rsidRPr="00BE2AC2" w:rsidRDefault="386683F1" w:rsidP="7C765724">
      <w:pPr>
        <w:pStyle w:val="Heading2"/>
        <w:keepNext w:val="0"/>
        <w:keepLines w:val="0"/>
        <w:widowControl w:val="0"/>
        <w:tabs>
          <w:tab w:val="left" w:pos="948"/>
        </w:tabs>
        <w:spacing w:before="0" w:line="240" w:lineRule="auto"/>
        <w:rPr>
          <w:rFonts w:asciiTheme="minorHAnsi" w:eastAsiaTheme="minorEastAsia" w:hAnsiTheme="minorHAnsi" w:cstheme="minorBidi"/>
          <w:b/>
          <w:bCs/>
          <w:color w:val="auto"/>
          <w:sz w:val="24"/>
          <w:szCs w:val="24"/>
        </w:rPr>
      </w:pPr>
      <w:r w:rsidRPr="7C765724">
        <w:rPr>
          <w:rFonts w:asciiTheme="minorHAnsi" w:eastAsiaTheme="minorEastAsia" w:hAnsiTheme="minorHAnsi" w:cstheme="minorBidi"/>
          <w:color w:val="auto"/>
          <w:w w:val="105"/>
          <w:sz w:val="24"/>
          <w:szCs w:val="24"/>
        </w:rPr>
        <w:t>As part of their overall responsibilities, the Governing Body will ensure that the school complies with its duty to teach the Early Years Foundation Stage Framework, The National Curriculum and the Agreed Syllabus for Religious Education.</w:t>
      </w:r>
    </w:p>
    <w:p w14:paraId="069C0022" w14:textId="77777777" w:rsidR="00A50179" w:rsidRPr="00BE2AC2" w:rsidRDefault="386683F1" w:rsidP="7C765724">
      <w:pPr>
        <w:pStyle w:val="BodyText"/>
        <w:spacing w:before="122" w:line="273" w:lineRule="auto"/>
        <w:rPr>
          <w:rFonts w:asciiTheme="minorHAnsi" w:eastAsiaTheme="minorEastAsia" w:hAnsiTheme="minorHAnsi" w:cstheme="minorBidi"/>
        </w:rPr>
      </w:pPr>
      <w:r w:rsidRPr="7C765724">
        <w:rPr>
          <w:rFonts w:asciiTheme="minorHAnsi" w:eastAsiaTheme="minorEastAsia" w:hAnsiTheme="minorHAnsi" w:cstheme="minorBidi"/>
          <w:w w:val="105"/>
        </w:rPr>
        <w:t>It is the responsibility of the Governing Body to monitor the effectiveness of this policy. The Governing Body does this by:</w:t>
      </w:r>
    </w:p>
    <w:p w14:paraId="29BDD2DF" w14:textId="77777777" w:rsidR="00A50179" w:rsidRPr="00BE2AC2" w:rsidRDefault="386683F1" w:rsidP="7C765724">
      <w:pPr>
        <w:pStyle w:val="ListParagraph"/>
        <w:widowControl w:val="0"/>
        <w:numPr>
          <w:ilvl w:val="0"/>
          <w:numId w:val="2"/>
        </w:numPr>
        <w:tabs>
          <w:tab w:val="left" w:pos="1436"/>
          <w:tab w:val="left" w:pos="1437"/>
        </w:tabs>
        <w:spacing w:before="123" w:after="0" w:line="240" w:lineRule="auto"/>
        <w:rPr>
          <w:color w:val="000000" w:themeColor="text1"/>
          <w:szCs w:val="24"/>
        </w:rPr>
      </w:pPr>
      <w:r w:rsidRPr="7C765724">
        <w:rPr>
          <w:rFonts w:asciiTheme="minorHAnsi" w:eastAsiaTheme="minorEastAsia" w:hAnsiTheme="minorHAnsi" w:cstheme="minorBidi"/>
          <w:color w:val="auto"/>
          <w:w w:val="105"/>
        </w:rPr>
        <w:t>Monitoring information and data about the Foundation</w:t>
      </w:r>
      <w:r w:rsidRPr="7C765724">
        <w:rPr>
          <w:rFonts w:asciiTheme="minorHAnsi" w:eastAsiaTheme="minorEastAsia" w:hAnsiTheme="minorHAnsi" w:cstheme="minorBidi"/>
          <w:color w:val="auto"/>
          <w:spacing w:val="-32"/>
          <w:w w:val="105"/>
        </w:rPr>
        <w:t xml:space="preserve"> </w:t>
      </w:r>
      <w:r w:rsidRPr="7C765724">
        <w:rPr>
          <w:rFonts w:asciiTheme="minorHAnsi" w:eastAsiaTheme="minorEastAsia" w:hAnsiTheme="minorHAnsi" w:cstheme="minorBidi"/>
          <w:color w:val="auto"/>
          <w:w w:val="105"/>
        </w:rPr>
        <w:t>Stage</w:t>
      </w:r>
    </w:p>
    <w:p w14:paraId="724F8987" w14:textId="77777777" w:rsidR="00A50179" w:rsidRPr="00BE2AC2" w:rsidRDefault="386683F1" w:rsidP="7C765724">
      <w:pPr>
        <w:pStyle w:val="ListParagraph"/>
        <w:widowControl w:val="0"/>
        <w:numPr>
          <w:ilvl w:val="0"/>
          <w:numId w:val="2"/>
        </w:numPr>
        <w:tabs>
          <w:tab w:val="left" w:pos="1436"/>
          <w:tab w:val="left" w:pos="1437"/>
        </w:tabs>
        <w:spacing w:before="159" w:after="0" w:line="240" w:lineRule="auto"/>
        <w:rPr>
          <w:color w:val="000000" w:themeColor="text1"/>
          <w:szCs w:val="24"/>
        </w:rPr>
      </w:pPr>
      <w:r w:rsidRPr="7C765724">
        <w:rPr>
          <w:rFonts w:asciiTheme="minorHAnsi" w:eastAsiaTheme="minorEastAsia" w:hAnsiTheme="minorHAnsi" w:cstheme="minorBidi"/>
          <w:color w:val="auto"/>
          <w:w w:val="105"/>
        </w:rPr>
        <w:t>Monitoring the effectiveness of Foundation Stage</w:t>
      </w:r>
      <w:r w:rsidRPr="7C765724">
        <w:rPr>
          <w:rFonts w:asciiTheme="minorHAnsi" w:eastAsiaTheme="minorEastAsia" w:hAnsiTheme="minorHAnsi" w:cstheme="minorBidi"/>
          <w:color w:val="auto"/>
          <w:spacing w:val="-32"/>
          <w:w w:val="105"/>
        </w:rPr>
        <w:t xml:space="preserve"> </w:t>
      </w:r>
      <w:r w:rsidRPr="7C765724">
        <w:rPr>
          <w:rFonts w:asciiTheme="minorHAnsi" w:eastAsiaTheme="minorEastAsia" w:hAnsiTheme="minorHAnsi" w:cstheme="minorBidi"/>
          <w:color w:val="auto"/>
          <w:w w:val="105"/>
        </w:rPr>
        <w:t>teaching</w:t>
      </w:r>
    </w:p>
    <w:p w14:paraId="705BFC0C" w14:textId="77777777" w:rsidR="00A50179" w:rsidRDefault="00A50179" w:rsidP="7C765724">
      <w:pPr>
        <w:tabs>
          <w:tab w:val="left" w:pos="1436"/>
          <w:tab w:val="left" w:pos="1437"/>
        </w:tabs>
        <w:rPr>
          <w:rFonts w:asciiTheme="minorHAnsi" w:eastAsiaTheme="minorEastAsia" w:hAnsiTheme="minorHAnsi" w:cstheme="minorBidi"/>
          <w:color w:val="auto"/>
          <w:sz w:val="21"/>
          <w:szCs w:val="21"/>
        </w:rPr>
      </w:pPr>
    </w:p>
    <w:p w14:paraId="1E7ED616" w14:textId="77777777" w:rsidR="00BE2AC2" w:rsidRPr="008E1A80" w:rsidRDefault="386683F1" w:rsidP="7C765724">
      <w:pPr>
        <w:pStyle w:val="Heading2"/>
        <w:rPr>
          <w:rFonts w:asciiTheme="minorHAnsi" w:eastAsiaTheme="minorEastAsia" w:hAnsiTheme="minorHAnsi" w:cstheme="minorBidi"/>
          <w:b/>
          <w:bCs/>
          <w:color w:val="000000" w:themeColor="text1"/>
          <w:sz w:val="24"/>
          <w:szCs w:val="24"/>
        </w:rPr>
      </w:pPr>
      <w:r w:rsidRPr="7C765724">
        <w:rPr>
          <w:rFonts w:asciiTheme="minorHAnsi" w:eastAsiaTheme="minorEastAsia" w:hAnsiTheme="minorHAnsi" w:cstheme="minorBidi"/>
          <w:b/>
          <w:bCs/>
          <w:color w:val="auto"/>
          <w:sz w:val="24"/>
          <w:szCs w:val="24"/>
        </w:rPr>
        <w:t>Monitoring and Review</w:t>
      </w:r>
    </w:p>
    <w:p w14:paraId="44DBF768" w14:textId="143709C7" w:rsidR="00A50179" w:rsidRPr="00BE2AC2" w:rsidRDefault="386683F1" w:rsidP="7C765724">
      <w:pPr>
        <w:pStyle w:val="Heading2"/>
        <w:keepNext w:val="0"/>
        <w:keepLines w:val="0"/>
        <w:widowControl w:val="0"/>
        <w:tabs>
          <w:tab w:val="left" w:pos="948"/>
        </w:tabs>
        <w:spacing w:before="101" w:line="240" w:lineRule="auto"/>
        <w:rPr>
          <w:rFonts w:asciiTheme="minorHAnsi" w:eastAsiaTheme="minorEastAsia" w:hAnsiTheme="minorHAnsi" w:cstheme="minorBidi"/>
          <w:b/>
          <w:bCs/>
          <w:color w:val="auto"/>
          <w:sz w:val="24"/>
          <w:szCs w:val="24"/>
        </w:rPr>
      </w:pPr>
      <w:r w:rsidRPr="7C765724">
        <w:rPr>
          <w:rFonts w:asciiTheme="minorHAnsi" w:eastAsiaTheme="minorEastAsia" w:hAnsiTheme="minorHAnsi" w:cstheme="minorBidi"/>
          <w:color w:val="auto"/>
          <w:w w:val="105"/>
          <w:sz w:val="24"/>
          <w:szCs w:val="24"/>
        </w:rPr>
        <w:t>This policy is a working document. Therefore, it is open to change and restructure as and when appropriate.</w:t>
      </w:r>
    </w:p>
    <w:p w14:paraId="45AF333D" w14:textId="3BCA19DD" w:rsidR="00A50179" w:rsidRPr="00BE2AC2" w:rsidRDefault="386683F1" w:rsidP="7C765724">
      <w:pPr>
        <w:pStyle w:val="BodyText"/>
        <w:spacing w:before="125"/>
        <w:rPr>
          <w:rFonts w:asciiTheme="minorHAnsi" w:eastAsiaTheme="minorEastAsia" w:hAnsiTheme="minorHAnsi" w:cstheme="minorBidi"/>
        </w:rPr>
      </w:pPr>
      <w:r w:rsidRPr="7C765724">
        <w:rPr>
          <w:rFonts w:asciiTheme="minorHAnsi" w:eastAsiaTheme="minorEastAsia" w:hAnsiTheme="minorHAnsi" w:cstheme="minorBidi"/>
          <w:spacing w:val="1"/>
          <w:w w:val="102"/>
        </w:rPr>
        <w:t>T</w:t>
      </w:r>
      <w:r w:rsidRPr="7C765724">
        <w:rPr>
          <w:rFonts w:asciiTheme="minorHAnsi" w:eastAsiaTheme="minorEastAsia" w:hAnsiTheme="minorHAnsi" w:cstheme="minorBidi"/>
          <w:spacing w:val="2"/>
          <w:w w:val="102"/>
        </w:rPr>
        <w:t>h</w:t>
      </w:r>
      <w:r w:rsidRPr="7C765724">
        <w:rPr>
          <w:rFonts w:asciiTheme="minorHAnsi" w:eastAsiaTheme="minorEastAsia" w:hAnsiTheme="minorHAnsi" w:cstheme="minorBidi"/>
          <w:w w:val="102"/>
        </w:rPr>
        <w:t>is</w:t>
      </w:r>
      <w:r w:rsidRPr="7C765724">
        <w:rPr>
          <w:rFonts w:asciiTheme="minorHAnsi" w:eastAsiaTheme="minorEastAsia" w:hAnsiTheme="minorHAnsi" w:cstheme="minorBidi"/>
          <w:spacing w:val="3"/>
        </w:rPr>
        <w:t xml:space="preserve"> </w:t>
      </w:r>
      <w:r w:rsidRPr="7C765724">
        <w:rPr>
          <w:rFonts w:asciiTheme="minorHAnsi" w:eastAsiaTheme="minorEastAsia" w:hAnsiTheme="minorHAnsi" w:cstheme="minorBidi"/>
          <w:spacing w:val="2"/>
          <w:w w:val="102"/>
        </w:rPr>
        <w:t>po</w:t>
      </w:r>
      <w:r w:rsidRPr="7C765724">
        <w:rPr>
          <w:rFonts w:asciiTheme="minorHAnsi" w:eastAsiaTheme="minorEastAsia" w:hAnsiTheme="minorHAnsi" w:cstheme="minorBidi"/>
          <w:w w:val="102"/>
        </w:rPr>
        <w:t>li</w:t>
      </w:r>
      <w:r w:rsidRPr="7C765724">
        <w:rPr>
          <w:rFonts w:asciiTheme="minorHAnsi" w:eastAsiaTheme="minorEastAsia" w:hAnsiTheme="minorHAnsi" w:cstheme="minorBidi"/>
          <w:spacing w:val="1"/>
          <w:w w:val="102"/>
        </w:rPr>
        <w:t>c</w:t>
      </w:r>
      <w:r w:rsidRPr="7C765724">
        <w:rPr>
          <w:rFonts w:asciiTheme="minorHAnsi" w:eastAsiaTheme="minorEastAsia" w:hAnsiTheme="minorHAnsi" w:cstheme="minorBidi"/>
          <w:w w:val="102"/>
        </w:rPr>
        <w:t>y</w:t>
      </w:r>
      <w:r w:rsidRPr="7C765724">
        <w:rPr>
          <w:rFonts w:asciiTheme="minorHAnsi" w:eastAsiaTheme="minorEastAsia" w:hAnsiTheme="minorHAnsi" w:cstheme="minorBidi"/>
          <w:spacing w:val="4"/>
        </w:rPr>
        <w:t xml:space="preserve"> </w:t>
      </w:r>
      <w:r w:rsidRPr="7C765724">
        <w:rPr>
          <w:rFonts w:asciiTheme="minorHAnsi" w:eastAsiaTheme="minorEastAsia" w:hAnsiTheme="minorHAnsi" w:cstheme="minorBidi"/>
          <w:spacing w:val="2"/>
          <w:w w:val="102"/>
        </w:rPr>
        <w:t>w</w:t>
      </w:r>
      <w:r w:rsidRPr="7C765724">
        <w:rPr>
          <w:rFonts w:asciiTheme="minorHAnsi" w:eastAsiaTheme="minorEastAsia" w:hAnsiTheme="minorHAnsi" w:cstheme="minorBidi"/>
          <w:w w:val="102"/>
        </w:rPr>
        <w:t>ill</w:t>
      </w:r>
      <w:r w:rsidRPr="7C765724">
        <w:rPr>
          <w:rFonts w:asciiTheme="minorHAnsi" w:eastAsiaTheme="minorEastAsia" w:hAnsiTheme="minorHAnsi" w:cstheme="minorBidi"/>
          <w:spacing w:val="3"/>
        </w:rPr>
        <w:t xml:space="preserve"> </w:t>
      </w:r>
      <w:r w:rsidRPr="7C765724">
        <w:rPr>
          <w:rFonts w:asciiTheme="minorHAnsi" w:eastAsiaTheme="minorEastAsia" w:hAnsiTheme="minorHAnsi" w:cstheme="minorBidi"/>
          <w:spacing w:val="2"/>
          <w:w w:val="102"/>
        </w:rPr>
        <w:t>b</w:t>
      </w:r>
      <w:r w:rsidRPr="7C765724">
        <w:rPr>
          <w:rFonts w:asciiTheme="minorHAnsi" w:eastAsiaTheme="minorEastAsia" w:hAnsiTheme="minorHAnsi" w:cstheme="minorBidi"/>
          <w:w w:val="102"/>
        </w:rPr>
        <w:t>e</w:t>
      </w:r>
      <w:r w:rsidRPr="7C765724">
        <w:rPr>
          <w:rFonts w:asciiTheme="minorHAnsi" w:eastAsiaTheme="minorEastAsia" w:hAnsiTheme="minorHAnsi" w:cstheme="minorBidi"/>
          <w:spacing w:val="4"/>
        </w:rPr>
        <w:t xml:space="preserve"> </w:t>
      </w:r>
      <w:r w:rsidRPr="7C765724">
        <w:rPr>
          <w:rFonts w:asciiTheme="minorHAnsi" w:eastAsiaTheme="minorEastAsia" w:hAnsiTheme="minorHAnsi" w:cstheme="minorBidi"/>
          <w:spacing w:val="1"/>
          <w:w w:val="102"/>
        </w:rPr>
        <w:t>rev</w:t>
      </w:r>
      <w:r w:rsidRPr="7C765724">
        <w:rPr>
          <w:rFonts w:asciiTheme="minorHAnsi" w:eastAsiaTheme="minorEastAsia" w:hAnsiTheme="minorHAnsi" w:cstheme="minorBidi"/>
          <w:w w:val="102"/>
        </w:rPr>
        <w:t>i</w:t>
      </w:r>
      <w:r w:rsidRPr="7C765724">
        <w:rPr>
          <w:rFonts w:asciiTheme="minorHAnsi" w:eastAsiaTheme="minorEastAsia" w:hAnsiTheme="minorHAnsi" w:cstheme="minorBidi"/>
          <w:spacing w:val="1"/>
          <w:w w:val="102"/>
        </w:rPr>
        <w:t>e</w:t>
      </w:r>
      <w:r w:rsidRPr="7C765724">
        <w:rPr>
          <w:rFonts w:asciiTheme="minorHAnsi" w:eastAsiaTheme="minorEastAsia" w:hAnsiTheme="minorHAnsi" w:cstheme="minorBidi"/>
          <w:spacing w:val="2"/>
          <w:w w:val="102"/>
        </w:rPr>
        <w:t>w</w:t>
      </w:r>
      <w:r w:rsidRPr="7C765724">
        <w:rPr>
          <w:rFonts w:asciiTheme="minorHAnsi" w:eastAsiaTheme="minorEastAsia" w:hAnsiTheme="minorHAnsi" w:cstheme="minorBidi"/>
          <w:spacing w:val="1"/>
          <w:w w:val="102"/>
        </w:rPr>
        <w:t>e</w:t>
      </w:r>
      <w:r w:rsidRPr="7C765724">
        <w:rPr>
          <w:rFonts w:asciiTheme="minorHAnsi" w:eastAsiaTheme="minorEastAsia" w:hAnsiTheme="minorHAnsi" w:cstheme="minorBidi"/>
          <w:w w:val="102"/>
        </w:rPr>
        <w:t>d</w:t>
      </w:r>
      <w:r w:rsidRPr="7C765724">
        <w:rPr>
          <w:rFonts w:asciiTheme="minorHAnsi" w:eastAsiaTheme="minorEastAsia" w:hAnsiTheme="minorHAnsi" w:cstheme="minorBidi"/>
          <w:spacing w:val="4"/>
        </w:rPr>
        <w:t xml:space="preserve"> </w:t>
      </w:r>
      <w:r w:rsidRPr="7C765724">
        <w:rPr>
          <w:rFonts w:asciiTheme="minorHAnsi" w:eastAsiaTheme="minorEastAsia" w:hAnsiTheme="minorHAnsi" w:cstheme="minorBidi"/>
          <w:spacing w:val="2"/>
          <w:w w:val="102"/>
        </w:rPr>
        <w:t>b</w:t>
      </w:r>
      <w:r w:rsidRPr="7C765724">
        <w:rPr>
          <w:rFonts w:asciiTheme="minorHAnsi" w:eastAsiaTheme="minorEastAsia" w:hAnsiTheme="minorHAnsi" w:cstheme="minorBidi"/>
          <w:spacing w:val="1"/>
          <w:w w:val="102"/>
        </w:rPr>
        <w:t>i</w:t>
      </w:r>
      <w:r w:rsidRPr="7C765724">
        <w:rPr>
          <w:rFonts w:asciiTheme="minorHAnsi" w:eastAsiaTheme="minorEastAsia" w:hAnsiTheme="minorHAnsi" w:cstheme="minorBidi"/>
          <w:w w:val="34"/>
        </w:rPr>
        <w:t>-­</w:t>
      </w:r>
      <w:r w:rsidRPr="7C765724">
        <w:rPr>
          <w:rFonts w:asciiTheme="minorHAnsi" w:eastAsiaTheme="minorEastAsia" w:hAnsiTheme="minorHAnsi" w:cstheme="minorBidi"/>
          <w:spacing w:val="1"/>
          <w:w w:val="34"/>
        </w:rPr>
        <w:t>‐</w:t>
      </w:r>
      <w:r w:rsidRPr="7C765724">
        <w:rPr>
          <w:rFonts w:asciiTheme="minorHAnsi" w:eastAsiaTheme="minorEastAsia" w:hAnsiTheme="minorHAnsi" w:cstheme="minorBidi"/>
          <w:spacing w:val="1"/>
          <w:w w:val="102"/>
        </w:rPr>
        <w:t>a</w:t>
      </w:r>
      <w:r w:rsidRPr="7C765724">
        <w:rPr>
          <w:rFonts w:asciiTheme="minorHAnsi" w:eastAsiaTheme="minorEastAsia" w:hAnsiTheme="minorHAnsi" w:cstheme="minorBidi"/>
          <w:spacing w:val="2"/>
          <w:w w:val="102"/>
        </w:rPr>
        <w:t>nnu</w:t>
      </w:r>
      <w:r w:rsidRPr="7C765724">
        <w:rPr>
          <w:rFonts w:asciiTheme="minorHAnsi" w:eastAsiaTheme="minorEastAsia" w:hAnsiTheme="minorHAnsi" w:cstheme="minorBidi"/>
          <w:spacing w:val="1"/>
          <w:w w:val="102"/>
        </w:rPr>
        <w:t>a</w:t>
      </w:r>
      <w:r w:rsidRPr="7C765724">
        <w:rPr>
          <w:rFonts w:asciiTheme="minorHAnsi" w:eastAsiaTheme="minorEastAsia" w:hAnsiTheme="minorHAnsi" w:cstheme="minorBidi"/>
          <w:w w:val="102"/>
        </w:rPr>
        <w:t>lly</w:t>
      </w:r>
      <w:r w:rsidRPr="7C765724">
        <w:rPr>
          <w:rFonts w:asciiTheme="minorHAnsi" w:eastAsiaTheme="minorEastAsia" w:hAnsiTheme="minorHAnsi" w:cstheme="minorBidi"/>
          <w:spacing w:val="3"/>
        </w:rPr>
        <w:t xml:space="preserve"> </w:t>
      </w:r>
      <w:r w:rsidRPr="7C765724">
        <w:rPr>
          <w:rFonts w:asciiTheme="minorHAnsi" w:eastAsiaTheme="minorEastAsia" w:hAnsiTheme="minorHAnsi" w:cstheme="minorBidi"/>
          <w:spacing w:val="2"/>
          <w:w w:val="102"/>
        </w:rPr>
        <w:t>b</w:t>
      </w:r>
      <w:r w:rsidRPr="7C765724">
        <w:rPr>
          <w:rFonts w:asciiTheme="minorHAnsi" w:eastAsiaTheme="minorEastAsia" w:hAnsiTheme="minorHAnsi" w:cstheme="minorBidi"/>
          <w:w w:val="102"/>
        </w:rPr>
        <w:t>y</w:t>
      </w:r>
      <w:r w:rsidRPr="7C765724">
        <w:rPr>
          <w:rFonts w:asciiTheme="minorHAnsi" w:eastAsiaTheme="minorEastAsia" w:hAnsiTheme="minorHAnsi" w:cstheme="minorBidi"/>
          <w:spacing w:val="3"/>
        </w:rPr>
        <w:t xml:space="preserve"> </w:t>
      </w:r>
      <w:r w:rsidRPr="7C765724">
        <w:rPr>
          <w:rFonts w:asciiTheme="minorHAnsi" w:eastAsiaTheme="minorEastAsia" w:hAnsiTheme="minorHAnsi" w:cstheme="minorBidi"/>
          <w:spacing w:val="1"/>
          <w:w w:val="102"/>
        </w:rPr>
        <w:t>t</w:t>
      </w:r>
      <w:r w:rsidRPr="7C765724">
        <w:rPr>
          <w:rFonts w:asciiTheme="minorHAnsi" w:eastAsiaTheme="minorEastAsia" w:hAnsiTheme="minorHAnsi" w:cstheme="minorBidi"/>
          <w:spacing w:val="2"/>
          <w:w w:val="102"/>
        </w:rPr>
        <w:t>h</w:t>
      </w:r>
      <w:r w:rsidRPr="7C765724">
        <w:rPr>
          <w:rFonts w:asciiTheme="minorHAnsi" w:eastAsiaTheme="minorEastAsia" w:hAnsiTheme="minorHAnsi" w:cstheme="minorBidi"/>
          <w:w w:val="102"/>
        </w:rPr>
        <w:t>e</w:t>
      </w:r>
      <w:r w:rsidRPr="7C765724">
        <w:rPr>
          <w:rFonts w:asciiTheme="minorHAnsi" w:eastAsiaTheme="minorEastAsia" w:hAnsiTheme="minorHAnsi" w:cstheme="minorBidi"/>
          <w:spacing w:val="4"/>
        </w:rPr>
        <w:t xml:space="preserve"> </w:t>
      </w:r>
      <w:r w:rsidR="1630D31A" w:rsidRPr="7C765724">
        <w:rPr>
          <w:rFonts w:asciiTheme="minorHAnsi" w:eastAsiaTheme="minorEastAsia" w:hAnsiTheme="minorHAnsi" w:cstheme="minorBidi"/>
          <w:spacing w:val="4"/>
        </w:rPr>
        <w:t>Early Years Lead</w:t>
      </w:r>
      <w:r w:rsidRPr="7C765724">
        <w:rPr>
          <w:rFonts w:asciiTheme="minorHAnsi" w:eastAsiaTheme="minorEastAsia" w:hAnsiTheme="minorHAnsi" w:cstheme="minorBidi"/>
          <w:w w:val="102"/>
        </w:rPr>
        <w:t>.</w:t>
      </w:r>
    </w:p>
    <w:p w14:paraId="1C3A5007" w14:textId="34A69A66" w:rsidR="00A50179" w:rsidRPr="008E1A80" w:rsidRDefault="00A50179" w:rsidP="7C765724">
      <w:pPr>
        <w:pStyle w:val="BodyText"/>
        <w:spacing w:before="6"/>
        <w:rPr>
          <w:rFonts w:asciiTheme="minorHAnsi" w:eastAsiaTheme="minorEastAsia" w:hAnsiTheme="minorHAnsi" w:cstheme="minorBidi"/>
          <w:color w:val="000000" w:themeColor="text1"/>
          <w:sz w:val="22"/>
          <w:szCs w:val="22"/>
        </w:rPr>
      </w:pPr>
    </w:p>
    <w:p w14:paraId="041CD2F2" w14:textId="77777777" w:rsidR="00A50179" w:rsidRPr="008E1A80" w:rsidRDefault="386683F1" w:rsidP="7C765724">
      <w:pPr>
        <w:pStyle w:val="Heading2"/>
        <w:rPr>
          <w:rFonts w:asciiTheme="minorHAnsi" w:eastAsiaTheme="minorEastAsia" w:hAnsiTheme="minorHAnsi" w:cstheme="minorBidi"/>
          <w:b/>
          <w:bCs/>
          <w:color w:val="000000" w:themeColor="text1"/>
          <w:sz w:val="24"/>
          <w:szCs w:val="24"/>
        </w:rPr>
      </w:pPr>
      <w:bookmarkStart w:id="8" w:name="_TOC_250000"/>
      <w:r w:rsidRPr="7C765724">
        <w:rPr>
          <w:rFonts w:asciiTheme="minorHAnsi" w:eastAsiaTheme="minorEastAsia" w:hAnsiTheme="minorHAnsi" w:cstheme="minorBidi"/>
          <w:b/>
          <w:bCs/>
          <w:color w:val="auto"/>
          <w:sz w:val="24"/>
          <w:szCs w:val="24"/>
        </w:rPr>
        <w:t xml:space="preserve">Relevant Policies and </w:t>
      </w:r>
      <w:bookmarkEnd w:id="8"/>
      <w:r w:rsidRPr="7C765724">
        <w:rPr>
          <w:rFonts w:asciiTheme="minorHAnsi" w:eastAsiaTheme="minorEastAsia" w:hAnsiTheme="minorHAnsi" w:cstheme="minorBidi"/>
          <w:b/>
          <w:bCs/>
          <w:color w:val="auto"/>
          <w:sz w:val="24"/>
          <w:szCs w:val="24"/>
        </w:rPr>
        <w:t>Documentation</w:t>
      </w:r>
    </w:p>
    <w:p w14:paraId="60D53C71" w14:textId="77777777" w:rsidR="00A50179" w:rsidRPr="00BE2AC2" w:rsidRDefault="386683F1" w:rsidP="7C765724">
      <w:pPr>
        <w:pStyle w:val="BodyText"/>
        <w:spacing w:before="153"/>
        <w:rPr>
          <w:rFonts w:asciiTheme="minorHAnsi" w:eastAsiaTheme="minorEastAsia" w:hAnsiTheme="minorHAnsi" w:cstheme="minorBidi"/>
        </w:rPr>
      </w:pPr>
      <w:r w:rsidRPr="7C765724">
        <w:rPr>
          <w:rFonts w:asciiTheme="minorHAnsi" w:eastAsiaTheme="minorEastAsia" w:hAnsiTheme="minorHAnsi" w:cstheme="minorBidi"/>
          <w:w w:val="105"/>
        </w:rPr>
        <w:t>This policy should be read in conjunction with these documents:</w:t>
      </w:r>
    </w:p>
    <w:p w14:paraId="6F7CB388" w14:textId="4133948A"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Statutory Framework for the EYFS,</w:t>
      </w:r>
      <w:r w:rsidRPr="7C765724">
        <w:rPr>
          <w:rFonts w:asciiTheme="minorHAnsi" w:eastAsiaTheme="minorEastAsia" w:hAnsiTheme="minorHAnsi" w:cstheme="minorBidi"/>
          <w:color w:val="auto"/>
          <w:spacing w:val="-22"/>
          <w:w w:val="105"/>
          <w:szCs w:val="24"/>
        </w:rPr>
        <w:t xml:space="preserve"> </w:t>
      </w:r>
      <w:r w:rsidRPr="7C765724">
        <w:rPr>
          <w:rFonts w:asciiTheme="minorHAnsi" w:eastAsiaTheme="minorEastAsia" w:hAnsiTheme="minorHAnsi" w:cstheme="minorBidi"/>
          <w:color w:val="auto"/>
          <w:w w:val="105"/>
          <w:szCs w:val="24"/>
        </w:rPr>
        <w:t>20</w:t>
      </w:r>
      <w:r w:rsidR="1630D31A" w:rsidRPr="7C765724">
        <w:rPr>
          <w:rFonts w:asciiTheme="minorHAnsi" w:eastAsiaTheme="minorEastAsia" w:hAnsiTheme="minorHAnsi" w:cstheme="minorBidi"/>
          <w:color w:val="auto"/>
          <w:w w:val="105"/>
          <w:szCs w:val="24"/>
        </w:rPr>
        <w:t>2</w:t>
      </w:r>
      <w:r w:rsidR="00AE18A2">
        <w:rPr>
          <w:rFonts w:asciiTheme="minorHAnsi" w:eastAsiaTheme="minorEastAsia" w:hAnsiTheme="minorHAnsi" w:cstheme="minorBidi"/>
          <w:color w:val="auto"/>
          <w:w w:val="105"/>
          <w:szCs w:val="24"/>
        </w:rPr>
        <w:t>4</w:t>
      </w:r>
    </w:p>
    <w:p w14:paraId="1E006B9C"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Special Education Needs and Disabilities</w:t>
      </w:r>
      <w:r w:rsidRPr="7C765724">
        <w:rPr>
          <w:rFonts w:asciiTheme="minorHAnsi" w:eastAsiaTheme="minorEastAsia" w:hAnsiTheme="minorHAnsi" w:cstheme="minorBidi"/>
          <w:color w:val="auto"/>
          <w:spacing w:val="-33"/>
          <w:w w:val="105"/>
          <w:szCs w:val="24"/>
        </w:rPr>
        <w:t xml:space="preserve"> </w:t>
      </w:r>
      <w:r w:rsidRPr="7C765724">
        <w:rPr>
          <w:rFonts w:asciiTheme="minorHAnsi" w:eastAsiaTheme="minorEastAsia" w:hAnsiTheme="minorHAnsi" w:cstheme="minorBidi"/>
          <w:color w:val="auto"/>
          <w:w w:val="105"/>
          <w:szCs w:val="24"/>
        </w:rPr>
        <w:t>Policy</w:t>
      </w:r>
    </w:p>
    <w:p w14:paraId="112CF540"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Safeguarding</w:t>
      </w:r>
      <w:r w:rsidRPr="7C765724">
        <w:rPr>
          <w:rFonts w:asciiTheme="minorHAnsi" w:eastAsiaTheme="minorEastAsia" w:hAnsiTheme="minorHAnsi" w:cstheme="minorBidi"/>
          <w:color w:val="auto"/>
          <w:spacing w:val="-15"/>
          <w:w w:val="105"/>
          <w:szCs w:val="24"/>
        </w:rPr>
        <w:t xml:space="preserve"> </w:t>
      </w:r>
      <w:r w:rsidRPr="7C765724">
        <w:rPr>
          <w:rFonts w:asciiTheme="minorHAnsi" w:eastAsiaTheme="minorEastAsia" w:hAnsiTheme="minorHAnsi" w:cstheme="minorBidi"/>
          <w:color w:val="auto"/>
          <w:w w:val="105"/>
          <w:szCs w:val="24"/>
        </w:rPr>
        <w:t>Policy</w:t>
      </w:r>
    </w:p>
    <w:p w14:paraId="04C946DC"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Forest School</w:t>
      </w:r>
      <w:r w:rsidRPr="7C765724">
        <w:rPr>
          <w:rFonts w:asciiTheme="minorHAnsi" w:eastAsiaTheme="minorEastAsia" w:hAnsiTheme="minorHAnsi" w:cstheme="minorBidi"/>
          <w:color w:val="auto"/>
          <w:spacing w:val="-14"/>
          <w:w w:val="105"/>
          <w:szCs w:val="24"/>
        </w:rPr>
        <w:t xml:space="preserve"> </w:t>
      </w:r>
      <w:r w:rsidRPr="7C765724">
        <w:rPr>
          <w:rFonts w:asciiTheme="minorHAnsi" w:eastAsiaTheme="minorEastAsia" w:hAnsiTheme="minorHAnsi" w:cstheme="minorBidi"/>
          <w:color w:val="auto"/>
          <w:w w:val="105"/>
          <w:szCs w:val="24"/>
        </w:rPr>
        <w:t>Policy</w:t>
      </w:r>
    </w:p>
    <w:p w14:paraId="38B018A6"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Personal and Intimate Care</w:t>
      </w:r>
      <w:r w:rsidRPr="7C765724">
        <w:rPr>
          <w:rFonts w:asciiTheme="minorHAnsi" w:eastAsiaTheme="minorEastAsia" w:hAnsiTheme="minorHAnsi" w:cstheme="minorBidi"/>
          <w:color w:val="auto"/>
          <w:spacing w:val="-18"/>
          <w:w w:val="105"/>
          <w:szCs w:val="24"/>
        </w:rPr>
        <w:t xml:space="preserve"> </w:t>
      </w:r>
      <w:r w:rsidRPr="7C765724">
        <w:rPr>
          <w:rFonts w:asciiTheme="minorHAnsi" w:eastAsiaTheme="minorEastAsia" w:hAnsiTheme="minorHAnsi" w:cstheme="minorBidi"/>
          <w:color w:val="auto"/>
          <w:w w:val="105"/>
          <w:szCs w:val="24"/>
        </w:rPr>
        <w:t>Policy</w:t>
      </w:r>
    </w:p>
    <w:p w14:paraId="56AE7105"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Risk Assessment</w:t>
      </w:r>
      <w:r w:rsidRPr="7C765724">
        <w:rPr>
          <w:rFonts w:asciiTheme="minorHAnsi" w:eastAsiaTheme="minorEastAsia" w:hAnsiTheme="minorHAnsi" w:cstheme="minorBidi"/>
          <w:color w:val="auto"/>
          <w:spacing w:val="-15"/>
          <w:w w:val="105"/>
          <w:szCs w:val="24"/>
        </w:rPr>
        <w:t xml:space="preserve"> </w:t>
      </w:r>
      <w:r w:rsidRPr="7C765724">
        <w:rPr>
          <w:rFonts w:asciiTheme="minorHAnsi" w:eastAsiaTheme="minorEastAsia" w:hAnsiTheme="minorHAnsi" w:cstheme="minorBidi"/>
          <w:color w:val="auto"/>
          <w:w w:val="105"/>
          <w:szCs w:val="24"/>
        </w:rPr>
        <w:t>Policy</w:t>
      </w:r>
    </w:p>
    <w:p w14:paraId="7D32A90D" w14:textId="77777777" w:rsidR="00A50179" w:rsidRPr="00BE2AC2" w:rsidRDefault="386683F1" w:rsidP="7C765724">
      <w:pPr>
        <w:pStyle w:val="ListParagraph"/>
        <w:widowControl w:val="0"/>
        <w:numPr>
          <w:ilvl w:val="1"/>
          <w:numId w:val="3"/>
        </w:numPr>
        <w:tabs>
          <w:tab w:val="left" w:pos="1862"/>
        </w:tabs>
        <w:spacing w:before="159" w:after="0" w:line="240" w:lineRule="auto"/>
        <w:ind w:left="1861" w:hanging="283"/>
        <w:rPr>
          <w:rFonts w:asciiTheme="minorHAnsi" w:eastAsiaTheme="minorEastAsia" w:hAnsiTheme="minorHAnsi" w:cstheme="minorBidi"/>
          <w:color w:val="auto"/>
          <w:szCs w:val="24"/>
        </w:rPr>
      </w:pPr>
      <w:r w:rsidRPr="7C765724">
        <w:rPr>
          <w:rFonts w:asciiTheme="minorHAnsi" w:eastAsiaTheme="minorEastAsia" w:hAnsiTheme="minorHAnsi" w:cstheme="minorBidi"/>
          <w:color w:val="auto"/>
          <w:w w:val="105"/>
          <w:szCs w:val="24"/>
        </w:rPr>
        <w:t>Administering Medicine</w:t>
      </w:r>
      <w:r w:rsidRPr="7C765724">
        <w:rPr>
          <w:rFonts w:asciiTheme="minorHAnsi" w:eastAsiaTheme="minorEastAsia" w:hAnsiTheme="minorHAnsi" w:cstheme="minorBidi"/>
          <w:color w:val="auto"/>
          <w:spacing w:val="-23"/>
          <w:w w:val="105"/>
          <w:szCs w:val="24"/>
        </w:rPr>
        <w:t xml:space="preserve"> </w:t>
      </w:r>
      <w:r w:rsidRPr="7C765724">
        <w:rPr>
          <w:rFonts w:asciiTheme="minorHAnsi" w:eastAsiaTheme="minorEastAsia" w:hAnsiTheme="minorHAnsi" w:cstheme="minorBidi"/>
          <w:color w:val="auto"/>
          <w:w w:val="105"/>
          <w:szCs w:val="24"/>
        </w:rPr>
        <w:t>Policy</w:t>
      </w:r>
    </w:p>
    <w:p w14:paraId="1B8C4891" w14:textId="77777777" w:rsidR="00A50179" w:rsidRPr="004C4263" w:rsidRDefault="00A50179" w:rsidP="7C765724">
      <w:pPr>
        <w:tabs>
          <w:tab w:val="left" w:pos="1436"/>
          <w:tab w:val="left" w:pos="1437"/>
        </w:tabs>
        <w:rPr>
          <w:rFonts w:asciiTheme="minorHAnsi" w:eastAsiaTheme="minorEastAsia" w:hAnsiTheme="minorHAnsi" w:cstheme="minorBidi"/>
          <w:color w:val="auto"/>
          <w:sz w:val="21"/>
          <w:szCs w:val="21"/>
        </w:rPr>
      </w:pPr>
    </w:p>
    <w:p w14:paraId="537653ED" w14:textId="1B33B199" w:rsidR="008E1A80" w:rsidRPr="001E3971" w:rsidRDefault="00B9487B" w:rsidP="7C765724">
      <w:pPr>
        <w:rPr>
          <w:rFonts w:asciiTheme="minorHAnsi" w:eastAsiaTheme="minorEastAsia" w:hAnsiTheme="minorHAnsi" w:cstheme="minorBidi"/>
          <w:b/>
          <w:bCs/>
          <w:color w:val="auto"/>
        </w:rPr>
      </w:pPr>
      <w:r w:rsidRPr="001E3971">
        <w:rPr>
          <w:rFonts w:asciiTheme="minorHAnsi" w:eastAsiaTheme="minorEastAsia" w:hAnsiTheme="minorHAnsi" w:cstheme="minorBidi"/>
          <w:b/>
          <w:bCs/>
          <w:color w:val="auto"/>
        </w:rPr>
        <w:t>Nicole Clark</w:t>
      </w:r>
    </w:p>
    <w:p w14:paraId="151B3853" w14:textId="1869569F" w:rsidR="00BE2AC2" w:rsidRPr="00A7758D" w:rsidRDefault="1630D31A" w:rsidP="7C765724">
      <w:pPr>
        <w:rPr>
          <w:rFonts w:asciiTheme="minorHAnsi" w:eastAsiaTheme="minorEastAsia" w:hAnsiTheme="minorHAnsi" w:cstheme="minorBidi"/>
          <w:b/>
          <w:bCs/>
          <w:color w:val="auto"/>
        </w:rPr>
      </w:pPr>
      <w:r w:rsidRPr="001E3971">
        <w:rPr>
          <w:rFonts w:asciiTheme="minorHAnsi" w:eastAsiaTheme="minorEastAsia" w:hAnsiTheme="minorHAnsi" w:cstheme="minorBidi"/>
          <w:b/>
          <w:bCs/>
          <w:color w:val="auto"/>
        </w:rPr>
        <w:t>J</w:t>
      </w:r>
      <w:r w:rsidR="00B9487B" w:rsidRPr="001E3971">
        <w:rPr>
          <w:rFonts w:asciiTheme="minorHAnsi" w:eastAsiaTheme="minorEastAsia" w:hAnsiTheme="minorHAnsi" w:cstheme="minorBidi"/>
          <w:b/>
          <w:bCs/>
          <w:color w:val="auto"/>
        </w:rPr>
        <w:t>anuary 2025</w:t>
      </w:r>
    </w:p>
    <w:sectPr w:rsidR="00BE2AC2" w:rsidRPr="00A7758D">
      <w:headerReference w:type="even" r:id="rId10"/>
      <w:headerReference w:type="default" r:id="rId11"/>
      <w:footerReference w:type="even" r:id="rId12"/>
      <w:footerReference w:type="default" r:id="rId13"/>
      <w:headerReference w:type="first" r:id="rId14"/>
      <w:footerReference w:type="first" r:id="rId15"/>
      <w:pgSz w:w="11904" w:h="16836"/>
      <w:pgMar w:top="1425" w:right="1139" w:bottom="1623" w:left="1133" w:header="720" w:footer="11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65FB3" w14:textId="77777777" w:rsidR="004B5E48" w:rsidRDefault="004B5E48">
      <w:pPr>
        <w:spacing w:after="0" w:line="240" w:lineRule="auto"/>
      </w:pPr>
      <w:r>
        <w:separator/>
      </w:r>
    </w:p>
  </w:endnote>
  <w:endnote w:type="continuationSeparator" w:id="0">
    <w:p w14:paraId="2C44E4ED" w14:textId="77777777" w:rsidR="004B5E48" w:rsidRDefault="004B5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03A55" w14:textId="77777777" w:rsidR="00AA46AC" w:rsidRDefault="009F175B">
    <w:pPr>
      <w:spacing w:after="0" w:line="259" w:lineRule="auto"/>
      <w:ind w:left="0" w:firstLine="0"/>
    </w:pPr>
    <w:r>
      <w:rPr>
        <w:rFonts w:ascii="Corbel" w:eastAsia="Corbel" w:hAnsi="Corbel" w:cs="Corbel"/>
        <w:sz w:val="20"/>
      </w:rPr>
      <w:t xml:space="preserve">Educational Leadership Development\DNEAT\Model Policies\Anti Bullying Policy </w:t>
    </w:r>
  </w:p>
  <w:p w14:paraId="4CCAA0B3" w14:textId="77777777" w:rsidR="00AA46AC" w:rsidRDefault="009F175B">
    <w:pPr>
      <w:spacing w:after="0" w:line="259" w:lineRule="auto"/>
      <w:ind w:left="0" w:firstLine="0"/>
    </w:pPr>
    <w:r>
      <w:rPr>
        <w:rFonts w:ascii="Corbel" w:eastAsia="Corbel" w:hAnsi="Corbel" w:cs="Corbe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806151"/>
      <w:docPartObj>
        <w:docPartGallery w:val="Page Numbers (Bottom of Page)"/>
        <w:docPartUnique/>
      </w:docPartObj>
    </w:sdtPr>
    <w:sdtEndPr>
      <w:rPr>
        <w:color w:val="7F7F7F" w:themeColor="background1" w:themeShade="7F"/>
        <w:spacing w:val="60"/>
        <w:sz w:val="18"/>
        <w:szCs w:val="18"/>
      </w:rPr>
    </w:sdtEndPr>
    <w:sdtContent>
      <w:p w14:paraId="215C9B0B" w14:textId="0FF272DF" w:rsidR="00532E1A" w:rsidRDefault="009F175B">
        <w:pPr>
          <w:pStyle w:val="Footer"/>
          <w:pBdr>
            <w:top w:val="single" w:sz="4" w:space="1" w:color="D9D9D9" w:themeColor="background1" w:themeShade="D9"/>
          </w:pBdr>
          <w:rPr>
            <w:color w:val="7F7F7F" w:themeColor="background1" w:themeShade="7F"/>
            <w:spacing w:val="60"/>
            <w:sz w:val="18"/>
            <w:szCs w:val="18"/>
          </w:rPr>
        </w:pPr>
        <w:r w:rsidRPr="009F175B">
          <w:rPr>
            <w:sz w:val="18"/>
            <w:szCs w:val="18"/>
          </w:rPr>
          <w:fldChar w:fldCharType="begin"/>
        </w:r>
        <w:r w:rsidRPr="009F175B">
          <w:rPr>
            <w:sz w:val="18"/>
            <w:szCs w:val="18"/>
          </w:rPr>
          <w:instrText xml:space="preserve"> PAGE   \* MERGEFORMAT </w:instrText>
        </w:r>
        <w:r w:rsidRPr="009F175B">
          <w:rPr>
            <w:sz w:val="18"/>
            <w:szCs w:val="18"/>
          </w:rPr>
          <w:fldChar w:fldCharType="separate"/>
        </w:r>
        <w:r w:rsidR="00BE2AC2" w:rsidRPr="00BE2AC2">
          <w:rPr>
            <w:b/>
            <w:bCs/>
            <w:noProof/>
            <w:sz w:val="18"/>
            <w:szCs w:val="18"/>
          </w:rPr>
          <w:t>8</w:t>
        </w:r>
        <w:r w:rsidRPr="009F175B">
          <w:rPr>
            <w:b/>
            <w:bCs/>
            <w:noProof/>
            <w:sz w:val="18"/>
            <w:szCs w:val="18"/>
          </w:rPr>
          <w:fldChar w:fldCharType="end"/>
        </w:r>
        <w:r w:rsidRPr="009F175B">
          <w:rPr>
            <w:b/>
            <w:bCs/>
            <w:sz w:val="18"/>
            <w:szCs w:val="18"/>
          </w:rPr>
          <w:t xml:space="preserve"> | </w:t>
        </w:r>
        <w:r w:rsidRPr="009F175B">
          <w:rPr>
            <w:color w:val="7F7F7F" w:themeColor="background1" w:themeShade="7F"/>
            <w:spacing w:val="60"/>
            <w:sz w:val="18"/>
            <w:szCs w:val="18"/>
          </w:rPr>
          <w:t>Page</w:t>
        </w:r>
      </w:p>
      <w:p w14:paraId="78B4C17F" w14:textId="77777777" w:rsidR="009F175B" w:rsidRPr="009F175B" w:rsidRDefault="00532E1A">
        <w:pPr>
          <w:pStyle w:val="Footer"/>
          <w:pBdr>
            <w:top w:val="single" w:sz="4" w:space="1" w:color="D9D9D9" w:themeColor="background1" w:themeShade="D9"/>
          </w:pBdr>
          <w:rPr>
            <w:b/>
            <w:bCs/>
            <w:sz w:val="18"/>
            <w:szCs w:val="18"/>
          </w:rPr>
        </w:pPr>
        <w:r>
          <w:rPr>
            <w:noProof/>
            <w:color w:val="7F7F7F" w:themeColor="background1" w:themeShade="7F"/>
            <w:spacing w:val="60"/>
            <w:sz w:val="18"/>
            <w:szCs w:val="18"/>
            <w:lang w:val="en-GB" w:eastAsia="en-GB"/>
          </w:rPr>
          <w:drawing>
            <wp:anchor distT="0" distB="0" distL="114300" distR="114300" simplePos="0" relativeHeight="251664384" behindDoc="1" locked="0" layoutInCell="1" allowOverlap="1" wp14:anchorId="33272640" wp14:editId="7FF33006">
              <wp:simplePos x="0" y="0"/>
              <wp:positionH relativeFrom="margin">
                <wp:align>right</wp:align>
              </wp:positionH>
              <wp:positionV relativeFrom="paragraph">
                <wp:posOffset>6350</wp:posOffset>
              </wp:positionV>
              <wp:extent cx="704850" cy="320040"/>
              <wp:effectExtent l="0" t="0" r="0" b="3810"/>
              <wp:wrapTight wrapText="bothSides">
                <wp:wrapPolygon edited="0">
                  <wp:start x="0" y="0"/>
                  <wp:lineTo x="0" y="20571"/>
                  <wp:lineTo x="21016" y="20571"/>
                  <wp:lineTo x="210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DST-logo-final.jpg"/>
                      <pic:cNvPicPr/>
                    </pic:nvPicPr>
                    <pic:blipFill>
                      <a:blip r:embed="rId1">
                        <a:extLst>
                          <a:ext uri="{28A0092B-C50C-407E-A947-70E740481C1C}">
                            <a14:useLocalDpi xmlns:a14="http://schemas.microsoft.com/office/drawing/2010/main" val="0"/>
                          </a:ext>
                        </a:extLst>
                      </a:blip>
                      <a:stretch>
                        <a:fillRect/>
                      </a:stretch>
                    </pic:blipFill>
                    <pic:spPr>
                      <a:xfrm>
                        <a:off x="0" y="0"/>
                        <a:ext cx="704850" cy="320040"/>
                      </a:xfrm>
                      <a:prstGeom prst="rect">
                        <a:avLst/>
                      </a:prstGeom>
                    </pic:spPr>
                  </pic:pic>
                </a:graphicData>
              </a:graphic>
              <wp14:sizeRelH relativeFrom="margin">
                <wp14:pctWidth>0</wp14:pctWidth>
              </wp14:sizeRelH>
              <wp14:sizeRelV relativeFrom="margin">
                <wp14:pctHeight>0</wp14:pctHeight>
              </wp14:sizeRelV>
            </wp:anchor>
          </w:drawing>
        </w:r>
      </w:p>
    </w:sdtContent>
  </w:sdt>
  <w:p w14:paraId="4970106F" w14:textId="77777777" w:rsidR="00AA46AC" w:rsidRDefault="00AA46AC">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D383" w14:textId="77777777" w:rsidR="00AA46AC" w:rsidRDefault="009F175B">
    <w:pPr>
      <w:spacing w:after="0" w:line="259" w:lineRule="auto"/>
      <w:ind w:left="0" w:firstLine="0"/>
    </w:pPr>
    <w:r>
      <w:rPr>
        <w:rFonts w:ascii="Corbel" w:eastAsia="Corbel" w:hAnsi="Corbel" w:cs="Corbel"/>
        <w:sz w:val="20"/>
      </w:rPr>
      <w:t xml:space="preserve">Educational Leadership Development\DNEAT\Model Policies\Anti Bullying Policy </w:t>
    </w:r>
  </w:p>
  <w:p w14:paraId="22D6536F" w14:textId="77777777" w:rsidR="00AA46AC" w:rsidRDefault="009F175B">
    <w:pPr>
      <w:spacing w:after="0" w:line="259" w:lineRule="auto"/>
      <w:ind w:left="0" w:firstLine="0"/>
    </w:pPr>
    <w:r>
      <w:rPr>
        <w:rFonts w:ascii="Corbel" w:eastAsia="Corbel" w:hAnsi="Corbel" w:cs="Corbe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52C3A" w14:textId="77777777" w:rsidR="004B5E48" w:rsidRDefault="004B5E48">
      <w:pPr>
        <w:spacing w:after="0" w:line="240" w:lineRule="auto"/>
      </w:pPr>
      <w:r>
        <w:separator/>
      </w:r>
    </w:p>
  </w:footnote>
  <w:footnote w:type="continuationSeparator" w:id="0">
    <w:p w14:paraId="33749A06" w14:textId="77777777" w:rsidR="004B5E48" w:rsidRDefault="004B5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3DD60" w14:textId="77777777" w:rsidR="007A2BE7" w:rsidRDefault="007A2B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95E79" w14:textId="77777777" w:rsidR="007A2BE7" w:rsidRDefault="007A2B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EB1B0" w14:textId="77777777" w:rsidR="007A2BE7" w:rsidRDefault="007A2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E49DB"/>
    <w:multiLevelType w:val="hybridMultilevel"/>
    <w:tmpl w:val="C9A2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13B10"/>
    <w:multiLevelType w:val="hybridMultilevel"/>
    <w:tmpl w:val="15D6FD8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2" w15:restartNumberingAfterBreak="0">
    <w:nsid w:val="2D243B0D"/>
    <w:multiLevelType w:val="hybridMultilevel"/>
    <w:tmpl w:val="18A605AC"/>
    <w:lvl w:ilvl="0" w:tplc="0ACC80D6">
      <w:start w:val="1"/>
      <w:numFmt w:val="bullet"/>
      <w:lvlText w:val=""/>
      <w:lvlJc w:val="left"/>
      <w:pPr>
        <w:ind w:left="720" w:hanging="360"/>
      </w:pPr>
      <w:rPr>
        <w:rFonts w:ascii="Symbol" w:hAnsi="Symbol" w:hint="default"/>
      </w:rPr>
    </w:lvl>
    <w:lvl w:ilvl="1" w:tplc="2C0055F0">
      <w:start w:val="1"/>
      <w:numFmt w:val="bullet"/>
      <w:lvlText w:val="o"/>
      <w:lvlJc w:val="left"/>
      <w:pPr>
        <w:ind w:left="1440" w:hanging="360"/>
      </w:pPr>
      <w:rPr>
        <w:rFonts w:ascii="Courier New" w:hAnsi="Courier New" w:hint="default"/>
      </w:rPr>
    </w:lvl>
    <w:lvl w:ilvl="2" w:tplc="5630DD88">
      <w:start w:val="1"/>
      <w:numFmt w:val="bullet"/>
      <w:lvlText w:val=""/>
      <w:lvlJc w:val="left"/>
      <w:pPr>
        <w:ind w:left="2160" w:hanging="360"/>
      </w:pPr>
      <w:rPr>
        <w:rFonts w:ascii="Wingdings" w:hAnsi="Wingdings" w:hint="default"/>
      </w:rPr>
    </w:lvl>
    <w:lvl w:ilvl="3" w:tplc="2EA247D0">
      <w:start w:val="1"/>
      <w:numFmt w:val="bullet"/>
      <w:lvlText w:val=""/>
      <w:lvlJc w:val="left"/>
      <w:pPr>
        <w:ind w:left="2880" w:hanging="360"/>
      </w:pPr>
      <w:rPr>
        <w:rFonts w:ascii="Symbol" w:hAnsi="Symbol" w:hint="default"/>
      </w:rPr>
    </w:lvl>
    <w:lvl w:ilvl="4" w:tplc="74D45EF0">
      <w:start w:val="1"/>
      <w:numFmt w:val="bullet"/>
      <w:lvlText w:val="o"/>
      <w:lvlJc w:val="left"/>
      <w:pPr>
        <w:ind w:left="3600" w:hanging="360"/>
      </w:pPr>
      <w:rPr>
        <w:rFonts w:ascii="Courier New" w:hAnsi="Courier New" w:hint="default"/>
      </w:rPr>
    </w:lvl>
    <w:lvl w:ilvl="5" w:tplc="A290FE74">
      <w:start w:val="1"/>
      <w:numFmt w:val="bullet"/>
      <w:lvlText w:val=""/>
      <w:lvlJc w:val="left"/>
      <w:pPr>
        <w:ind w:left="4320" w:hanging="360"/>
      </w:pPr>
      <w:rPr>
        <w:rFonts w:ascii="Wingdings" w:hAnsi="Wingdings" w:hint="default"/>
      </w:rPr>
    </w:lvl>
    <w:lvl w:ilvl="6" w:tplc="54384D76">
      <w:start w:val="1"/>
      <w:numFmt w:val="bullet"/>
      <w:lvlText w:val=""/>
      <w:lvlJc w:val="left"/>
      <w:pPr>
        <w:ind w:left="5040" w:hanging="360"/>
      </w:pPr>
      <w:rPr>
        <w:rFonts w:ascii="Symbol" w:hAnsi="Symbol" w:hint="default"/>
      </w:rPr>
    </w:lvl>
    <w:lvl w:ilvl="7" w:tplc="11BE21CE">
      <w:start w:val="1"/>
      <w:numFmt w:val="bullet"/>
      <w:lvlText w:val="o"/>
      <w:lvlJc w:val="left"/>
      <w:pPr>
        <w:ind w:left="5760" w:hanging="360"/>
      </w:pPr>
      <w:rPr>
        <w:rFonts w:ascii="Courier New" w:hAnsi="Courier New" w:hint="default"/>
      </w:rPr>
    </w:lvl>
    <w:lvl w:ilvl="8" w:tplc="5E9ABBAE">
      <w:start w:val="1"/>
      <w:numFmt w:val="bullet"/>
      <w:lvlText w:val=""/>
      <w:lvlJc w:val="left"/>
      <w:pPr>
        <w:ind w:left="6480" w:hanging="360"/>
      </w:pPr>
      <w:rPr>
        <w:rFonts w:ascii="Wingdings" w:hAnsi="Wingdings" w:hint="default"/>
      </w:rPr>
    </w:lvl>
  </w:abstractNum>
  <w:abstractNum w:abstractNumId="3" w15:restartNumberingAfterBreak="0">
    <w:nsid w:val="469C0D05"/>
    <w:multiLevelType w:val="hybridMultilevel"/>
    <w:tmpl w:val="775C7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3F1037"/>
    <w:multiLevelType w:val="hybridMultilevel"/>
    <w:tmpl w:val="F08E2E24"/>
    <w:lvl w:ilvl="0" w:tplc="8864CEB4">
      <w:start w:val="1"/>
      <w:numFmt w:val="bullet"/>
      <w:lvlText w:val=""/>
      <w:lvlJc w:val="left"/>
      <w:pPr>
        <w:ind w:left="720" w:hanging="360"/>
      </w:pPr>
      <w:rPr>
        <w:rFonts w:ascii="Symbol" w:hAnsi="Symbol" w:hint="default"/>
      </w:rPr>
    </w:lvl>
    <w:lvl w:ilvl="1" w:tplc="4502EDEA">
      <w:start w:val="1"/>
      <w:numFmt w:val="bullet"/>
      <w:lvlText w:val="o"/>
      <w:lvlJc w:val="left"/>
      <w:pPr>
        <w:ind w:left="1440" w:hanging="360"/>
      </w:pPr>
      <w:rPr>
        <w:rFonts w:ascii="Courier New" w:hAnsi="Courier New" w:hint="default"/>
      </w:rPr>
    </w:lvl>
    <w:lvl w:ilvl="2" w:tplc="AC64ED52">
      <w:start w:val="1"/>
      <w:numFmt w:val="bullet"/>
      <w:lvlText w:val=""/>
      <w:lvlJc w:val="left"/>
      <w:pPr>
        <w:ind w:left="2160" w:hanging="360"/>
      </w:pPr>
      <w:rPr>
        <w:rFonts w:ascii="Wingdings" w:hAnsi="Wingdings" w:hint="default"/>
      </w:rPr>
    </w:lvl>
    <w:lvl w:ilvl="3" w:tplc="EBBE802C">
      <w:start w:val="1"/>
      <w:numFmt w:val="bullet"/>
      <w:lvlText w:val=""/>
      <w:lvlJc w:val="left"/>
      <w:pPr>
        <w:ind w:left="2880" w:hanging="360"/>
      </w:pPr>
      <w:rPr>
        <w:rFonts w:ascii="Symbol" w:hAnsi="Symbol" w:hint="default"/>
      </w:rPr>
    </w:lvl>
    <w:lvl w:ilvl="4" w:tplc="C09493B6">
      <w:start w:val="1"/>
      <w:numFmt w:val="bullet"/>
      <w:lvlText w:val="o"/>
      <w:lvlJc w:val="left"/>
      <w:pPr>
        <w:ind w:left="3600" w:hanging="360"/>
      </w:pPr>
      <w:rPr>
        <w:rFonts w:ascii="Courier New" w:hAnsi="Courier New" w:hint="default"/>
      </w:rPr>
    </w:lvl>
    <w:lvl w:ilvl="5" w:tplc="13F883F8">
      <w:start w:val="1"/>
      <w:numFmt w:val="bullet"/>
      <w:lvlText w:val=""/>
      <w:lvlJc w:val="left"/>
      <w:pPr>
        <w:ind w:left="4320" w:hanging="360"/>
      </w:pPr>
      <w:rPr>
        <w:rFonts w:ascii="Wingdings" w:hAnsi="Wingdings" w:hint="default"/>
      </w:rPr>
    </w:lvl>
    <w:lvl w:ilvl="6" w:tplc="3368A87A">
      <w:start w:val="1"/>
      <w:numFmt w:val="bullet"/>
      <w:lvlText w:val=""/>
      <w:lvlJc w:val="left"/>
      <w:pPr>
        <w:ind w:left="5040" w:hanging="360"/>
      </w:pPr>
      <w:rPr>
        <w:rFonts w:ascii="Symbol" w:hAnsi="Symbol" w:hint="default"/>
      </w:rPr>
    </w:lvl>
    <w:lvl w:ilvl="7" w:tplc="CEA4F4B6">
      <w:start w:val="1"/>
      <w:numFmt w:val="bullet"/>
      <w:lvlText w:val="o"/>
      <w:lvlJc w:val="left"/>
      <w:pPr>
        <w:ind w:left="5760" w:hanging="360"/>
      </w:pPr>
      <w:rPr>
        <w:rFonts w:ascii="Courier New" w:hAnsi="Courier New" w:hint="default"/>
      </w:rPr>
    </w:lvl>
    <w:lvl w:ilvl="8" w:tplc="AE14E350">
      <w:start w:val="1"/>
      <w:numFmt w:val="bullet"/>
      <w:lvlText w:val=""/>
      <w:lvlJc w:val="left"/>
      <w:pPr>
        <w:ind w:left="6480" w:hanging="360"/>
      </w:pPr>
      <w:rPr>
        <w:rFonts w:ascii="Wingdings" w:hAnsi="Wingdings" w:hint="default"/>
      </w:rPr>
    </w:lvl>
  </w:abstractNum>
  <w:abstractNum w:abstractNumId="5" w15:restartNumberingAfterBreak="0">
    <w:nsid w:val="61F54C9E"/>
    <w:multiLevelType w:val="hybridMultilevel"/>
    <w:tmpl w:val="2450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CA727A"/>
    <w:multiLevelType w:val="hybridMultilevel"/>
    <w:tmpl w:val="F3C2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730764"/>
    <w:multiLevelType w:val="hybridMultilevel"/>
    <w:tmpl w:val="7AD0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F83808"/>
    <w:multiLevelType w:val="hybridMultilevel"/>
    <w:tmpl w:val="79FC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9163A2"/>
    <w:multiLevelType w:val="hybridMultilevel"/>
    <w:tmpl w:val="115095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3F124DB"/>
    <w:multiLevelType w:val="hybridMultilevel"/>
    <w:tmpl w:val="14D6B8CE"/>
    <w:lvl w:ilvl="0" w:tplc="08090001">
      <w:start w:val="1"/>
      <w:numFmt w:val="bullet"/>
      <w:lvlText w:val=""/>
      <w:lvlJc w:val="left"/>
      <w:pPr>
        <w:ind w:left="370" w:hanging="360"/>
      </w:pPr>
      <w:rPr>
        <w:rFonts w:ascii="Symbol" w:hAnsi="Symbol" w:hint="default"/>
        <w:b/>
        <w:bCs/>
        <w:color w:val="0070C0"/>
        <w:w w:val="100"/>
        <w:sz w:val="24"/>
        <w:szCs w:val="24"/>
      </w:rPr>
    </w:lvl>
    <w:lvl w:ilvl="1" w:tplc="D5B284B0">
      <w:numFmt w:val="bullet"/>
      <w:lvlText w:val=""/>
      <w:lvlJc w:val="left"/>
      <w:pPr>
        <w:ind w:left="730" w:hanging="360"/>
      </w:pPr>
      <w:rPr>
        <w:rFonts w:ascii="Symbol" w:eastAsia="Symbol" w:hAnsi="Symbol" w:cs="Symbol" w:hint="default"/>
        <w:w w:val="102"/>
        <w:sz w:val="21"/>
        <w:szCs w:val="21"/>
      </w:rPr>
    </w:lvl>
    <w:lvl w:ilvl="2" w:tplc="FE2C7268">
      <w:numFmt w:val="bullet"/>
      <w:lvlText w:val="•"/>
      <w:lvlJc w:val="left"/>
      <w:pPr>
        <w:ind w:left="725" w:hanging="360"/>
      </w:pPr>
      <w:rPr>
        <w:rFonts w:hint="default"/>
      </w:rPr>
    </w:lvl>
    <w:lvl w:ilvl="3" w:tplc="9B323E20">
      <w:numFmt w:val="bullet"/>
      <w:lvlText w:val="•"/>
      <w:lvlJc w:val="left"/>
      <w:pPr>
        <w:ind w:left="865" w:hanging="360"/>
      </w:pPr>
      <w:rPr>
        <w:rFonts w:hint="default"/>
      </w:rPr>
    </w:lvl>
    <w:lvl w:ilvl="4" w:tplc="DAB025DA">
      <w:numFmt w:val="bullet"/>
      <w:lvlText w:val="•"/>
      <w:lvlJc w:val="left"/>
      <w:pPr>
        <w:ind w:left="1285" w:hanging="360"/>
      </w:pPr>
      <w:rPr>
        <w:rFonts w:hint="default"/>
      </w:rPr>
    </w:lvl>
    <w:lvl w:ilvl="5" w:tplc="719CF2EA">
      <w:numFmt w:val="bullet"/>
      <w:lvlText w:val="•"/>
      <w:lvlJc w:val="left"/>
      <w:pPr>
        <w:ind w:left="2508" w:hanging="360"/>
      </w:pPr>
      <w:rPr>
        <w:rFonts w:hint="default"/>
      </w:rPr>
    </w:lvl>
    <w:lvl w:ilvl="6" w:tplc="8124CCF0">
      <w:numFmt w:val="bullet"/>
      <w:lvlText w:val="•"/>
      <w:lvlJc w:val="left"/>
      <w:pPr>
        <w:ind w:left="3731" w:hanging="360"/>
      </w:pPr>
      <w:rPr>
        <w:rFonts w:hint="default"/>
      </w:rPr>
    </w:lvl>
    <w:lvl w:ilvl="7" w:tplc="B1A6BED8">
      <w:numFmt w:val="bullet"/>
      <w:lvlText w:val="•"/>
      <w:lvlJc w:val="left"/>
      <w:pPr>
        <w:ind w:left="4955" w:hanging="360"/>
      </w:pPr>
      <w:rPr>
        <w:rFonts w:hint="default"/>
      </w:rPr>
    </w:lvl>
    <w:lvl w:ilvl="8" w:tplc="143237C2">
      <w:numFmt w:val="bullet"/>
      <w:lvlText w:val="•"/>
      <w:lvlJc w:val="left"/>
      <w:pPr>
        <w:ind w:left="6178" w:hanging="360"/>
      </w:pPr>
      <w:rPr>
        <w:rFonts w:hint="default"/>
      </w:rPr>
    </w:lvl>
  </w:abstractNum>
  <w:abstractNum w:abstractNumId="11" w15:restartNumberingAfterBreak="0">
    <w:nsid w:val="782E4B8E"/>
    <w:multiLevelType w:val="hybridMultilevel"/>
    <w:tmpl w:val="9698D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211E4D"/>
    <w:multiLevelType w:val="hybridMultilevel"/>
    <w:tmpl w:val="7022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1385908">
    <w:abstractNumId w:val="4"/>
  </w:num>
  <w:num w:numId="2" w16cid:durableId="1336148117">
    <w:abstractNumId w:val="2"/>
  </w:num>
  <w:num w:numId="3" w16cid:durableId="988941122">
    <w:abstractNumId w:val="10"/>
  </w:num>
  <w:num w:numId="4" w16cid:durableId="2141536350">
    <w:abstractNumId w:val="6"/>
  </w:num>
  <w:num w:numId="5" w16cid:durableId="1697658353">
    <w:abstractNumId w:val="1"/>
  </w:num>
  <w:num w:numId="6" w16cid:durableId="925381055">
    <w:abstractNumId w:val="3"/>
  </w:num>
  <w:num w:numId="7" w16cid:durableId="212693434">
    <w:abstractNumId w:val="9"/>
  </w:num>
  <w:num w:numId="8" w16cid:durableId="1968655333">
    <w:abstractNumId w:val="0"/>
  </w:num>
  <w:num w:numId="9" w16cid:durableId="1857768873">
    <w:abstractNumId w:val="5"/>
  </w:num>
  <w:num w:numId="10" w16cid:durableId="275406424">
    <w:abstractNumId w:val="7"/>
  </w:num>
  <w:num w:numId="11" w16cid:durableId="587737259">
    <w:abstractNumId w:val="12"/>
  </w:num>
  <w:num w:numId="12" w16cid:durableId="1371875024">
    <w:abstractNumId w:val="8"/>
  </w:num>
  <w:num w:numId="13" w16cid:durableId="18772467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6AC"/>
    <w:rsid w:val="000004DD"/>
    <w:rsid w:val="0001515A"/>
    <w:rsid w:val="000407DF"/>
    <w:rsid w:val="00063DE9"/>
    <w:rsid w:val="000851F7"/>
    <w:rsid w:val="000B16CD"/>
    <w:rsid w:val="000B4351"/>
    <w:rsid w:val="000C0774"/>
    <w:rsid w:val="001202C9"/>
    <w:rsid w:val="00150F38"/>
    <w:rsid w:val="0015510F"/>
    <w:rsid w:val="001848A9"/>
    <w:rsid w:val="001A75EC"/>
    <w:rsid w:val="001E3971"/>
    <w:rsid w:val="001E4C0B"/>
    <w:rsid w:val="001F27FD"/>
    <w:rsid w:val="002025EA"/>
    <w:rsid w:val="00220DC7"/>
    <w:rsid w:val="00222580"/>
    <w:rsid w:val="002351FE"/>
    <w:rsid w:val="00244296"/>
    <w:rsid w:val="00290275"/>
    <w:rsid w:val="002904B7"/>
    <w:rsid w:val="002A20AA"/>
    <w:rsid w:val="002B1A43"/>
    <w:rsid w:val="002B3766"/>
    <w:rsid w:val="002D3509"/>
    <w:rsid w:val="002E7239"/>
    <w:rsid w:val="003140AE"/>
    <w:rsid w:val="00332BD6"/>
    <w:rsid w:val="0034454F"/>
    <w:rsid w:val="003476DD"/>
    <w:rsid w:val="00347EB7"/>
    <w:rsid w:val="00381142"/>
    <w:rsid w:val="00385608"/>
    <w:rsid w:val="00396BE3"/>
    <w:rsid w:val="00411696"/>
    <w:rsid w:val="00433A18"/>
    <w:rsid w:val="0045264A"/>
    <w:rsid w:val="00467EC3"/>
    <w:rsid w:val="004719A5"/>
    <w:rsid w:val="004A3B0F"/>
    <w:rsid w:val="004A6D36"/>
    <w:rsid w:val="004B5E48"/>
    <w:rsid w:val="004C12DC"/>
    <w:rsid w:val="004D5756"/>
    <w:rsid w:val="0050140F"/>
    <w:rsid w:val="00512FCA"/>
    <w:rsid w:val="00532E1A"/>
    <w:rsid w:val="00535852"/>
    <w:rsid w:val="00535C75"/>
    <w:rsid w:val="00545316"/>
    <w:rsid w:val="006233F4"/>
    <w:rsid w:val="00652BD8"/>
    <w:rsid w:val="006533E9"/>
    <w:rsid w:val="006561F9"/>
    <w:rsid w:val="00665917"/>
    <w:rsid w:val="006925D9"/>
    <w:rsid w:val="006D7513"/>
    <w:rsid w:val="00701FA2"/>
    <w:rsid w:val="0071447A"/>
    <w:rsid w:val="007277BF"/>
    <w:rsid w:val="0073230B"/>
    <w:rsid w:val="00756851"/>
    <w:rsid w:val="0076179C"/>
    <w:rsid w:val="00775672"/>
    <w:rsid w:val="007A2BE7"/>
    <w:rsid w:val="007E1E53"/>
    <w:rsid w:val="00805BA5"/>
    <w:rsid w:val="0086086C"/>
    <w:rsid w:val="008A206F"/>
    <w:rsid w:val="008A5895"/>
    <w:rsid w:val="008C3154"/>
    <w:rsid w:val="008C4345"/>
    <w:rsid w:val="008D67DB"/>
    <w:rsid w:val="008E1A80"/>
    <w:rsid w:val="008F305C"/>
    <w:rsid w:val="00920FF6"/>
    <w:rsid w:val="0095154A"/>
    <w:rsid w:val="00981862"/>
    <w:rsid w:val="00985415"/>
    <w:rsid w:val="00987B41"/>
    <w:rsid w:val="00994340"/>
    <w:rsid w:val="009F175B"/>
    <w:rsid w:val="009F28BA"/>
    <w:rsid w:val="00A03213"/>
    <w:rsid w:val="00A20C4E"/>
    <w:rsid w:val="00A23D7A"/>
    <w:rsid w:val="00A50179"/>
    <w:rsid w:val="00A55B5A"/>
    <w:rsid w:val="00A7758D"/>
    <w:rsid w:val="00AA46AC"/>
    <w:rsid w:val="00AC220D"/>
    <w:rsid w:val="00AE18A2"/>
    <w:rsid w:val="00B168CB"/>
    <w:rsid w:val="00B35D8F"/>
    <w:rsid w:val="00B52D65"/>
    <w:rsid w:val="00B609CE"/>
    <w:rsid w:val="00B617C8"/>
    <w:rsid w:val="00B64243"/>
    <w:rsid w:val="00B7393B"/>
    <w:rsid w:val="00B7784B"/>
    <w:rsid w:val="00B9487B"/>
    <w:rsid w:val="00BA4599"/>
    <w:rsid w:val="00BE2AC2"/>
    <w:rsid w:val="00C03116"/>
    <w:rsid w:val="00C37093"/>
    <w:rsid w:val="00C673E6"/>
    <w:rsid w:val="00C82F1C"/>
    <w:rsid w:val="00C831EF"/>
    <w:rsid w:val="00C92E8D"/>
    <w:rsid w:val="00CB2A6D"/>
    <w:rsid w:val="00CD5CCF"/>
    <w:rsid w:val="00CE2E36"/>
    <w:rsid w:val="00D210B1"/>
    <w:rsid w:val="00D343E5"/>
    <w:rsid w:val="00D50FC2"/>
    <w:rsid w:val="00D611F4"/>
    <w:rsid w:val="00D72C0B"/>
    <w:rsid w:val="00DA40AE"/>
    <w:rsid w:val="00DD1E94"/>
    <w:rsid w:val="00DD788E"/>
    <w:rsid w:val="00DE176F"/>
    <w:rsid w:val="00E1239C"/>
    <w:rsid w:val="00E342D7"/>
    <w:rsid w:val="00E83DF6"/>
    <w:rsid w:val="00EB740A"/>
    <w:rsid w:val="00EC09C7"/>
    <w:rsid w:val="00ED1B82"/>
    <w:rsid w:val="00EF2747"/>
    <w:rsid w:val="00EF5B54"/>
    <w:rsid w:val="00F06196"/>
    <w:rsid w:val="00F341BF"/>
    <w:rsid w:val="00F72351"/>
    <w:rsid w:val="00F74B55"/>
    <w:rsid w:val="00F87D18"/>
    <w:rsid w:val="00F938D7"/>
    <w:rsid w:val="00FB2AD6"/>
    <w:rsid w:val="00FC2A6A"/>
    <w:rsid w:val="00FF2241"/>
    <w:rsid w:val="02B648DA"/>
    <w:rsid w:val="043A8570"/>
    <w:rsid w:val="050D3280"/>
    <w:rsid w:val="082EFA4C"/>
    <w:rsid w:val="095CC7B3"/>
    <w:rsid w:val="09E0A3A3"/>
    <w:rsid w:val="0A795304"/>
    <w:rsid w:val="0B7C7404"/>
    <w:rsid w:val="0B80BF8A"/>
    <w:rsid w:val="0B847B7D"/>
    <w:rsid w:val="0F933FC6"/>
    <w:rsid w:val="10A0A1F3"/>
    <w:rsid w:val="10D6ABD7"/>
    <w:rsid w:val="112DCF24"/>
    <w:rsid w:val="13799A79"/>
    <w:rsid w:val="13CEE89F"/>
    <w:rsid w:val="1451D72F"/>
    <w:rsid w:val="14683D05"/>
    <w:rsid w:val="15EDA790"/>
    <w:rsid w:val="1630D31A"/>
    <w:rsid w:val="16528477"/>
    <w:rsid w:val="16B13B3B"/>
    <w:rsid w:val="16C71431"/>
    <w:rsid w:val="178977F1"/>
    <w:rsid w:val="181B9E95"/>
    <w:rsid w:val="190EB649"/>
    <w:rsid w:val="19E8DBFD"/>
    <w:rsid w:val="1C734EEA"/>
    <w:rsid w:val="1D4DE980"/>
    <w:rsid w:val="1F8EFA30"/>
    <w:rsid w:val="206D4060"/>
    <w:rsid w:val="209EB29F"/>
    <w:rsid w:val="230B9931"/>
    <w:rsid w:val="2606293A"/>
    <w:rsid w:val="260BB8E0"/>
    <w:rsid w:val="296FF4B5"/>
    <w:rsid w:val="2AFB72BF"/>
    <w:rsid w:val="2CF17898"/>
    <w:rsid w:val="2E113B1F"/>
    <w:rsid w:val="2F1DF2A3"/>
    <w:rsid w:val="3163AE22"/>
    <w:rsid w:val="31908907"/>
    <w:rsid w:val="33F163C6"/>
    <w:rsid w:val="34965599"/>
    <w:rsid w:val="36783403"/>
    <w:rsid w:val="37F98812"/>
    <w:rsid w:val="386683F1"/>
    <w:rsid w:val="3926E640"/>
    <w:rsid w:val="3D6BB8C4"/>
    <w:rsid w:val="3E3D37DF"/>
    <w:rsid w:val="3ED276DF"/>
    <w:rsid w:val="3F143075"/>
    <w:rsid w:val="406E4740"/>
    <w:rsid w:val="424BD137"/>
    <w:rsid w:val="42E1A7AF"/>
    <w:rsid w:val="44ABA104"/>
    <w:rsid w:val="4765808E"/>
    <w:rsid w:val="47BD0658"/>
    <w:rsid w:val="48039B76"/>
    <w:rsid w:val="4B6A5267"/>
    <w:rsid w:val="4BBA0F6B"/>
    <w:rsid w:val="4CA65071"/>
    <w:rsid w:val="4CB367FB"/>
    <w:rsid w:val="4D899860"/>
    <w:rsid w:val="4E8246D1"/>
    <w:rsid w:val="5179C194"/>
    <w:rsid w:val="57838EB9"/>
    <w:rsid w:val="58D4D885"/>
    <w:rsid w:val="596EFA83"/>
    <w:rsid w:val="5BF79C70"/>
    <w:rsid w:val="5CD4BAD7"/>
    <w:rsid w:val="600BA8C8"/>
    <w:rsid w:val="6024D125"/>
    <w:rsid w:val="6042E61D"/>
    <w:rsid w:val="6082E258"/>
    <w:rsid w:val="61A77929"/>
    <w:rsid w:val="61C0A186"/>
    <w:rsid w:val="61C85B2E"/>
    <w:rsid w:val="62908272"/>
    <w:rsid w:val="6343498A"/>
    <w:rsid w:val="63F0775F"/>
    <w:rsid w:val="67716FC6"/>
    <w:rsid w:val="6816BAAD"/>
    <w:rsid w:val="69B28B0E"/>
    <w:rsid w:val="6A71BB1F"/>
    <w:rsid w:val="6A8EBA36"/>
    <w:rsid w:val="6B32A457"/>
    <w:rsid w:val="6C7875A2"/>
    <w:rsid w:val="721B2F5F"/>
    <w:rsid w:val="74069B29"/>
    <w:rsid w:val="741C741F"/>
    <w:rsid w:val="7507DA4D"/>
    <w:rsid w:val="75BEC5AD"/>
    <w:rsid w:val="77A2E601"/>
    <w:rsid w:val="7B507743"/>
    <w:rsid w:val="7BD897C7"/>
    <w:rsid w:val="7C2F738A"/>
    <w:rsid w:val="7C744DEA"/>
    <w:rsid w:val="7C765724"/>
    <w:rsid w:val="7ECEAD23"/>
    <w:rsid w:val="7ED7B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6094E"/>
  <w15:docId w15:val="{2C58FEE1-0229-415F-91E0-1745DE70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24"/>
    </w:rPr>
  </w:style>
  <w:style w:type="paragraph" w:styleId="Heading2">
    <w:name w:val="heading 2"/>
    <w:basedOn w:val="Normal"/>
    <w:next w:val="Normal"/>
    <w:link w:val="Heading2Char"/>
    <w:uiPriority w:val="9"/>
    <w:unhideWhenUsed/>
    <w:qFormat/>
    <w:rsid w:val="00A501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5017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paragraph" w:styleId="Header">
    <w:name w:val="header"/>
    <w:basedOn w:val="Normal"/>
    <w:link w:val="HeaderChar"/>
    <w:uiPriority w:val="99"/>
    <w:unhideWhenUsed/>
    <w:rsid w:val="009F1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75B"/>
    <w:rPr>
      <w:rFonts w:ascii="Calibri" w:eastAsia="Calibri" w:hAnsi="Calibri" w:cs="Calibri"/>
      <w:color w:val="000000"/>
      <w:sz w:val="24"/>
    </w:rPr>
  </w:style>
  <w:style w:type="paragraph" w:styleId="Footer">
    <w:name w:val="footer"/>
    <w:basedOn w:val="Normal"/>
    <w:link w:val="FooterChar"/>
    <w:uiPriority w:val="99"/>
    <w:unhideWhenUsed/>
    <w:rsid w:val="009F175B"/>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9F175B"/>
    <w:rPr>
      <w:rFonts w:cs="Times New Roman"/>
      <w:lang w:val="en-US" w:eastAsia="en-US"/>
    </w:rPr>
  </w:style>
  <w:style w:type="paragraph" w:styleId="ListParagraph">
    <w:name w:val="List Paragraph"/>
    <w:basedOn w:val="Normal"/>
    <w:uiPriority w:val="34"/>
    <w:qFormat/>
    <w:rsid w:val="00347EB7"/>
    <w:pPr>
      <w:ind w:left="720"/>
      <w:contextualSpacing/>
    </w:pPr>
  </w:style>
  <w:style w:type="paragraph" w:styleId="BalloonText">
    <w:name w:val="Balloon Text"/>
    <w:basedOn w:val="Normal"/>
    <w:link w:val="BalloonTextChar"/>
    <w:uiPriority w:val="99"/>
    <w:semiHidden/>
    <w:unhideWhenUsed/>
    <w:rsid w:val="00184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8A9"/>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9F28BA"/>
    <w:rPr>
      <w:sz w:val="16"/>
      <w:szCs w:val="16"/>
    </w:rPr>
  </w:style>
  <w:style w:type="paragraph" w:styleId="CommentText">
    <w:name w:val="annotation text"/>
    <w:basedOn w:val="Normal"/>
    <w:link w:val="CommentTextChar"/>
    <w:uiPriority w:val="99"/>
    <w:semiHidden/>
    <w:unhideWhenUsed/>
    <w:rsid w:val="009F28BA"/>
    <w:pPr>
      <w:spacing w:line="240" w:lineRule="auto"/>
    </w:pPr>
    <w:rPr>
      <w:sz w:val="20"/>
      <w:szCs w:val="20"/>
    </w:rPr>
  </w:style>
  <w:style w:type="character" w:customStyle="1" w:styleId="CommentTextChar">
    <w:name w:val="Comment Text Char"/>
    <w:basedOn w:val="DefaultParagraphFont"/>
    <w:link w:val="CommentText"/>
    <w:uiPriority w:val="99"/>
    <w:semiHidden/>
    <w:rsid w:val="009F28BA"/>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9F28BA"/>
    <w:rPr>
      <w:b/>
      <w:bCs/>
    </w:rPr>
  </w:style>
  <w:style w:type="character" w:customStyle="1" w:styleId="CommentSubjectChar">
    <w:name w:val="Comment Subject Char"/>
    <w:basedOn w:val="CommentTextChar"/>
    <w:link w:val="CommentSubject"/>
    <w:uiPriority w:val="99"/>
    <w:semiHidden/>
    <w:rsid w:val="009F28BA"/>
    <w:rPr>
      <w:rFonts w:ascii="Calibri" w:eastAsia="Calibri" w:hAnsi="Calibri" w:cs="Calibri"/>
      <w:b/>
      <w:bCs/>
      <w:color w:val="000000"/>
      <w:sz w:val="20"/>
      <w:szCs w:val="20"/>
    </w:rPr>
  </w:style>
  <w:style w:type="paragraph" w:styleId="BodyText">
    <w:name w:val="Body Text"/>
    <w:basedOn w:val="Normal"/>
    <w:link w:val="BodyTextChar"/>
    <w:uiPriority w:val="1"/>
    <w:semiHidden/>
    <w:unhideWhenUsed/>
    <w:qFormat/>
    <w:rsid w:val="00B35D8F"/>
    <w:pPr>
      <w:widowControl w:val="0"/>
      <w:autoSpaceDE w:val="0"/>
      <w:autoSpaceDN w:val="0"/>
      <w:spacing w:after="0" w:line="240" w:lineRule="auto"/>
      <w:ind w:left="0" w:firstLine="0"/>
    </w:pPr>
    <w:rPr>
      <w:rFonts w:ascii="Arial" w:eastAsia="Arial" w:hAnsi="Arial" w:cs="Arial"/>
      <w:color w:val="auto"/>
      <w:szCs w:val="24"/>
      <w:lang w:bidi="en-GB"/>
    </w:rPr>
  </w:style>
  <w:style w:type="character" w:customStyle="1" w:styleId="BodyTextChar">
    <w:name w:val="Body Text Char"/>
    <w:basedOn w:val="DefaultParagraphFont"/>
    <w:link w:val="BodyText"/>
    <w:uiPriority w:val="1"/>
    <w:semiHidden/>
    <w:rsid w:val="00B35D8F"/>
    <w:rPr>
      <w:rFonts w:ascii="Arial" w:eastAsia="Arial" w:hAnsi="Arial" w:cs="Arial"/>
      <w:sz w:val="24"/>
      <w:szCs w:val="24"/>
      <w:lang w:bidi="en-GB"/>
    </w:rPr>
  </w:style>
  <w:style w:type="paragraph" w:styleId="FootnoteText">
    <w:name w:val="footnote text"/>
    <w:basedOn w:val="Normal"/>
    <w:link w:val="FootnoteTextChar"/>
    <w:uiPriority w:val="99"/>
    <w:semiHidden/>
    <w:unhideWhenUsed/>
    <w:rsid w:val="00A032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3213"/>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A03213"/>
    <w:rPr>
      <w:vertAlign w:val="superscript"/>
    </w:rPr>
  </w:style>
  <w:style w:type="character" w:customStyle="1" w:styleId="Heading2Char">
    <w:name w:val="Heading 2 Char"/>
    <w:basedOn w:val="DefaultParagraphFont"/>
    <w:link w:val="Heading2"/>
    <w:uiPriority w:val="9"/>
    <w:rsid w:val="00A5017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50179"/>
    <w:rPr>
      <w:rFonts w:asciiTheme="majorHAnsi" w:eastAsiaTheme="majorEastAsia" w:hAnsiTheme="majorHAnsi" w:cstheme="majorBidi"/>
      <w:color w:val="1F4D78" w:themeColor="accent1" w:themeShade="7F"/>
      <w:sz w:val="24"/>
      <w:szCs w:val="24"/>
    </w:rPr>
  </w:style>
  <w:style w:type="paragraph" w:customStyle="1" w:styleId="Default">
    <w:name w:val="Default"/>
    <w:rsid w:val="00A50179"/>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7177">
      <w:bodyDiv w:val="1"/>
      <w:marLeft w:val="0"/>
      <w:marRight w:val="0"/>
      <w:marTop w:val="0"/>
      <w:marBottom w:val="0"/>
      <w:divBdr>
        <w:top w:val="none" w:sz="0" w:space="0" w:color="auto"/>
        <w:left w:val="none" w:sz="0" w:space="0" w:color="auto"/>
        <w:bottom w:val="none" w:sz="0" w:space="0" w:color="auto"/>
        <w:right w:val="none" w:sz="0" w:space="0" w:color="auto"/>
      </w:divBdr>
    </w:div>
    <w:div w:id="416752679">
      <w:bodyDiv w:val="1"/>
      <w:marLeft w:val="0"/>
      <w:marRight w:val="0"/>
      <w:marTop w:val="0"/>
      <w:marBottom w:val="0"/>
      <w:divBdr>
        <w:top w:val="none" w:sz="0" w:space="0" w:color="auto"/>
        <w:left w:val="none" w:sz="0" w:space="0" w:color="auto"/>
        <w:bottom w:val="none" w:sz="0" w:space="0" w:color="auto"/>
        <w:right w:val="none" w:sz="0" w:space="0" w:color="auto"/>
      </w:divBdr>
    </w:div>
    <w:div w:id="681247217">
      <w:bodyDiv w:val="1"/>
      <w:marLeft w:val="0"/>
      <w:marRight w:val="0"/>
      <w:marTop w:val="0"/>
      <w:marBottom w:val="0"/>
      <w:divBdr>
        <w:top w:val="none" w:sz="0" w:space="0" w:color="auto"/>
        <w:left w:val="none" w:sz="0" w:space="0" w:color="auto"/>
        <w:bottom w:val="none" w:sz="0" w:space="0" w:color="auto"/>
        <w:right w:val="none" w:sz="0" w:space="0" w:color="auto"/>
      </w:divBdr>
    </w:div>
    <w:div w:id="891501386">
      <w:bodyDiv w:val="1"/>
      <w:marLeft w:val="0"/>
      <w:marRight w:val="0"/>
      <w:marTop w:val="0"/>
      <w:marBottom w:val="0"/>
      <w:divBdr>
        <w:top w:val="none" w:sz="0" w:space="0" w:color="auto"/>
        <w:left w:val="none" w:sz="0" w:space="0" w:color="auto"/>
        <w:bottom w:val="none" w:sz="0" w:space="0" w:color="auto"/>
        <w:right w:val="none" w:sz="0" w:space="0" w:color="auto"/>
      </w:divBdr>
    </w:div>
    <w:div w:id="1080247771">
      <w:bodyDiv w:val="1"/>
      <w:marLeft w:val="0"/>
      <w:marRight w:val="0"/>
      <w:marTop w:val="0"/>
      <w:marBottom w:val="0"/>
      <w:divBdr>
        <w:top w:val="none" w:sz="0" w:space="0" w:color="auto"/>
        <w:left w:val="none" w:sz="0" w:space="0" w:color="auto"/>
        <w:bottom w:val="none" w:sz="0" w:space="0" w:color="auto"/>
        <w:right w:val="none" w:sz="0" w:space="0" w:color="auto"/>
      </w:divBdr>
    </w:div>
    <w:div w:id="1298609267">
      <w:bodyDiv w:val="1"/>
      <w:marLeft w:val="0"/>
      <w:marRight w:val="0"/>
      <w:marTop w:val="0"/>
      <w:marBottom w:val="0"/>
      <w:divBdr>
        <w:top w:val="none" w:sz="0" w:space="0" w:color="auto"/>
        <w:left w:val="none" w:sz="0" w:space="0" w:color="auto"/>
        <w:bottom w:val="none" w:sz="0" w:space="0" w:color="auto"/>
        <w:right w:val="none" w:sz="0" w:space="0" w:color="auto"/>
      </w:divBdr>
    </w:div>
    <w:div w:id="1640653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822B5-97AE-40E4-800A-805A22901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3394</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Karen Ward</cp:lastModifiedBy>
  <cp:revision>2</cp:revision>
  <cp:lastPrinted>2017-01-16T11:02:00Z</cp:lastPrinted>
  <dcterms:created xsi:type="dcterms:W3CDTF">2025-01-15T08:28:00Z</dcterms:created>
  <dcterms:modified xsi:type="dcterms:W3CDTF">2025-01-15T08:28:00Z</dcterms:modified>
</cp:coreProperties>
</file>